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0"/>
        <w:gridCol w:w="5670"/>
      </w:tblGrid>
      <w:tr w:rsidR="00945705" w14:paraId="6D1CD451" w14:textId="77777777">
        <w:tc>
          <w:tcPr>
            <w:tcW w:w="35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9050C" w14:textId="77777777" w:rsidR="00945705" w:rsidRDefault="00984185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HỘI ĐỒNG NHÂN DÂN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35050" w14:textId="59C8AEEE" w:rsidR="00945705" w:rsidRDefault="0098418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CỘNG H</w:t>
            </w:r>
            <w:r w:rsidR="00605817">
              <w:rPr>
                <w:b/>
                <w:bCs/>
                <w:sz w:val="26"/>
              </w:rPr>
              <w:t>ÒA</w:t>
            </w:r>
            <w:r>
              <w:rPr>
                <w:b/>
                <w:bCs/>
                <w:sz w:val="26"/>
              </w:rPr>
              <w:t xml:space="preserve"> XÃ HỘI CHỦ NGHĨA VIẾT NAM</w:t>
            </w:r>
          </w:p>
        </w:tc>
      </w:tr>
      <w:tr w:rsidR="00945705" w14:paraId="7E9F4390" w14:textId="77777777">
        <w:tc>
          <w:tcPr>
            <w:tcW w:w="35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A1DAB" w14:textId="77777777" w:rsidR="00945705" w:rsidRDefault="0098418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TỈNH ĐỒNG THÁP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0CE83" w14:textId="77777777" w:rsidR="00945705" w:rsidRPr="00C76DA8" w:rsidRDefault="00984185">
            <w:pPr>
              <w:jc w:val="center"/>
              <w:rPr>
                <w:b/>
                <w:sz w:val="28"/>
                <w:szCs w:val="28"/>
              </w:rPr>
            </w:pPr>
            <w:r w:rsidRPr="00C76DA8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945705" w14:paraId="72F3D220" w14:textId="77777777">
        <w:tc>
          <w:tcPr>
            <w:tcW w:w="35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FF28F" w14:textId="77777777" w:rsidR="00945705" w:rsidRDefault="00D11CEC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noProof/>
                <w:sz w:val="1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B4D75D" wp14:editId="52B6DA95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64770</wp:posOffset>
                      </wp:positionV>
                      <wp:extent cx="629285" cy="0"/>
                      <wp:effectExtent l="10795" t="10160" r="7620" b="889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92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83897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56.9pt;margin-top:5.1pt;width:49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" strokeweight="1pt"/>
                  </w:pict>
                </mc:Fallback>
              </mc:AlternateConten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92C8C" w14:textId="77777777" w:rsidR="00945705" w:rsidRDefault="00D11CEC" w:rsidP="00174B4C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noProof/>
                <w:sz w:val="1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EC7120" wp14:editId="48BCC126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64770</wp:posOffset>
                      </wp:positionV>
                      <wp:extent cx="2173605" cy="0"/>
                      <wp:effectExtent l="7620" t="10160" r="9525" b="88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3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6085A" id="AutoShape 3" o:spid="_x0000_s1026" type="#_x0000_t32" style="position:absolute;margin-left:50.65pt;margin-top:5.1pt;width:171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" strokeweight="1pt"/>
                  </w:pict>
                </mc:Fallback>
              </mc:AlternateContent>
            </w:r>
          </w:p>
          <w:p w14:paraId="2A6EAD1C" w14:textId="77777777" w:rsidR="00945705" w:rsidRDefault="001F1568" w:rsidP="001F1568">
            <w:pPr>
              <w:tabs>
                <w:tab w:val="left" w:pos="1170"/>
              </w:tabs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ab/>
            </w:r>
          </w:p>
        </w:tc>
      </w:tr>
      <w:tr w:rsidR="00945705" w14:paraId="463AD94E" w14:textId="77777777">
        <w:tc>
          <w:tcPr>
            <w:tcW w:w="35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1165B" w14:textId="5111DBE4" w:rsidR="00945705" w:rsidRDefault="00984185" w:rsidP="001469CC">
            <w:pPr>
              <w:pStyle w:val="Heading1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Số:</w:t>
            </w:r>
            <w:r w:rsidR="001469CC">
              <w:rPr>
                <w:b w:val="0"/>
                <w:sz w:val="28"/>
                <w:szCs w:val="28"/>
              </w:rPr>
              <w:t xml:space="preserve"> </w:t>
            </w:r>
            <w:r w:rsidR="00605817">
              <w:rPr>
                <w:b w:val="0"/>
                <w:sz w:val="28"/>
                <w:szCs w:val="28"/>
              </w:rPr>
              <w:t xml:space="preserve">         </w:t>
            </w:r>
            <w:r>
              <w:rPr>
                <w:b w:val="0"/>
                <w:sz w:val="28"/>
                <w:szCs w:val="28"/>
              </w:rPr>
              <w:t>/NQ-HĐND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356F0" w14:textId="6C3913D3" w:rsidR="00945705" w:rsidRDefault="003712B1" w:rsidP="003712B1">
            <w:pPr>
              <w:pStyle w:val="Heading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Đồng Tháp, ngày </w:t>
            </w:r>
            <w:r w:rsidR="00605817">
              <w:rPr>
                <w:sz w:val="28"/>
                <w:szCs w:val="28"/>
              </w:rPr>
              <w:t xml:space="preserve">      </w:t>
            </w:r>
            <w:r w:rsidR="00984185">
              <w:rPr>
                <w:sz w:val="28"/>
                <w:szCs w:val="28"/>
              </w:rPr>
              <w:t xml:space="preserve"> tháng </w:t>
            </w:r>
            <w:r>
              <w:rPr>
                <w:sz w:val="28"/>
                <w:szCs w:val="28"/>
              </w:rPr>
              <w:t>12</w:t>
            </w:r>
            <w:r w:rsidR="00984185">
              <w:rPr>
                <w:sz w:val="28"/>
                <w:szCs w:val="28"/>
              </w:rPr>
              <w:t xml:space="preserve"> năm 20</w:t>
            </w:r>
            <w:r w:rsidR="00A9224B">
              <w:rPr>
                <w:sz w:val="28"/>
                <w:szCs w:val="28"/>
              </w:rPr>
              <w:t>20</w:t>
            </w:r>
          </w:p>
        </w:tc>
      </w:tr>
    </w:tbl>
    <w:p w14:paraId="5AAF4DF1" w14:textId="77777777" w:rsidR="001469CC" w:rsidRDefault="001469CC" w:rsidP="00C44738">
      <w:pPr>
        <w:pStyle w:val="Heading3"/>
        <w:rPr>
          <w:szCs w:val="28"/>
        </w:rPr>
      </w:pPr>
    </w:p>
    <w:p w14:paraId="124DF0C4" w14:textId="77777777" w:rsidR="001469CC" w:rsidRDefault="001469CC" w:rsidP="00C44738">
      <w:pPr>
        <w:pStyle w:val="Heading3"/>
        <w:rPr>
          <w:szCs w:val="28"/>
        </w:rPr>
      </w:pPr>
    </w:p>
    <w:p w14:paraId="531A5D5A" w14:textId="77777777" w:rsidR="00945705" w:rsidRPr="001B1EDD" w:rsidRDefault="00984185" w:rsidP="00C44738">
      <w:pPr>
        <w:pStyle w:val="Heading3"/>
        <w:rPr>
          <w:szCs w:val="28"/>
        </w:rPr>
      </w:pPr>
      <w:r w:rsidRPr="001B1EDD">
        <w:rPr>
          <w:szCs w:val="28"/>
        </w:rPr>
        <w:t>NGHỊ QUYẾT</w:t>
      </w:r>
    </w:p>
    <w:p w14:paraId="357C30D8" w14:textId="77777777" w:rsidR="00D81A21" w:rsidRDefault="00D81A21" w:rsidP="00D81A21">
      <w:pPr>
        <w:jc w:val="center"/>
        <w:rPr>
          <w:b/>
          <w:bCs/>
          <w:sz w:val="28"/>
          <w:szCs w:val="28"/>
        </w:rPr>
      </w:pPr>
      <w:r w:rsidRPr="00E74DB5">
        <w:rPr>
          <w:b/>
          <w:sz w:val="28"/>
        </w:rPr>
        <w:t xml:space="preserve">Về </w:t>
      </w:r>
      <w:r w:rsidR="001D338C" w:rsidRPr="00EE039B">
        <w:rPr>
          <w:b/>
          <w:bCs/>
          <w:sz w:val="28"/>
          <w:szCs w:val="28"/>
        </w:rPr>
        <w:t xml:space="preserve">phê duyệt chủ trương đầu tư </w:t>
      </w:r>
      <w:r w:rsidRPr="00E74DB5">
        <w:rPr>
          <w:b/>
          <w:bCs/>
          <w:sz w:val="28"/>
          <w:szCs w:val="28"/>
        </w:rPr>
        <w:t xml:space="preserve">dự án </w:t>
      </w:r>
    </w:p>
    <w:p w14:paraId="786A9E90" w14:textId="77777777" w:rsidR="00D81A21" w:rsidRPr="00F251F8" w:rsidRDefault="00A14F19" w:rsidP="00A14F19">
      <w:pPr>
        <w:jc w:val="center"/>
        <w:rPr>
          <w:b/>
          <w:bCs/>
          <w:sz w:val="28"/>
          <w:szCs w:val="28"/>
        </w:rPr>
      </w:pPr>
      <w:r w:rsidRPr="00724C08">
        <w:rPr>
          <w:b/>
          <w:sz w:val="28"/>
          <w:szCs w:val="28"/>
          <w:lang w:val="vi-VN"/>
        </w:rPr>
        <w:t>Trường Trung học phổ thông thành phố Cao Lãnh</w:t>
      </w:r>
    </w:p>
    <w:p w14:paraId="2D52012F" w14:textId="77777777" w:rsidR="007C40AA" w:rsidRPr="001B1EDD" w:rsidRDefault="00695A0C" w:rsidP="007C40AA">
      <w:pPr>
        <w:jc w:val="center"/>
        <w:rPr>
          <w:sz w:val="16"/>
          <w:szCs w:val="16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4AB78F" wp14:editId="297099E1">
                <wp:simplePos x="0" y="0"/>
                <wp:positionH relativeFrom="column">
                  <wp:posOffset>2368550</wp:posOffset>
                </wp:positionH>
                <wp:positionV relativeFrom="paragraph">
                  <wp:posOffset>113030</wp:posOffset>
                </wp:positionV>
                <wp:extent cx="983615" cy="0"/>
                <wp:effectExtent l="0" t="0" r="2603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36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032FD" id="AutoShape 4" o:spid="_x0000_s1026" type="#_x0000_t32" style="position:absolute;margin-left:186.5pt;margin-top:8.9pt;width:77.4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" strokeweight="1.25pt"/>
            </w:pict>
          </mc:Fallback>
        </mc:AlternateContent>
      </w:r>
    </w:p>
    <w:p w14:paraId="3E04401E" w14:textId="77777777" w:rsidR="00945705" w:rsidRPr="001B1EDD" w:rsidRDefault="00945705">
      <w:pPr>
        <w:rPr>
          <w:b/>
          <w:bCs/>
          <w:sz w:val="28"/>
          <w:szCs w:val="28"/>
        </w:rPr>
      </w:pPr>
    </w:p>
    <w:p w14:paraId="441C82C9" w14:textId="77777777" w:rsidR="00945705" w:rsidRPr="001B1EDD" w:rsidRDefault="00984185">
      <w:pPr>
        <w:jc w:val="center"/>
        <w:rPr>
          <w:b/>
          <w:bCs/>
          <w:sz w:val="28"/>
          <w:szCs w:val="28"/>
        </w:rPr>
      </w:pPr>
      <w:r w:rsidRPr="001B1EDD">
        <w:rPr>
          <w:b/>
          <w:bCs/>
          <w:sz w:val="28"/>
          <w:szCs w:val="28"/>
        </w:rPr>
        <w:t>HỘI ĐỒNG NHÂN DÂN TỈNH ĐỒNG THÁP</w:t>
      </w:r>
    </w:p>
    <w:p w14:paraId="14D2223A" w14:textId="77777777" w:rsidR="00945705" w:rsidRPr="001B1EDD" w:rsidRDefault="00984185" w:rsidP="001372E8">
      <w:pPr>
        <w:jc w:val="center"/>
        <w:rPr>
          <w:b/>
          <w:bCs/>
          <w:sz w:val="28"/>
          <w:szCs w:val="28"/>
        </w:rPr>
      </w:pPr>
      <w:r w:rsidRPr="001B1EDD">
        <w:rPr>
          <w:b/>
          <w:bCs/>
          <w:sz w:val="28"/>
          <w:szCs w:val="28"/>
        </w:rPr>
        <w:t xml:space="preserve">KHÓA </w:t>
      </w:r>
      <w:r w:rsidR="001372E8" w:rsidRPr="001B1EDD">
        <w:rPr>
          <w:b/>
          <w:bCs/>
          <w:sz w:val="28"/>
          <w:szCs w:val="28"/>
        </w:rPr>
        <w:t>IX</w:t>
      </w:r>
      <w:r w:rsidR="003C467C">
        <w:rPr>
          <w:b/>
          <w:bCs/>
          <w:sz w:val="28"/>
          <w:szCs w:val="28"/>
        </w:rPr>
        <w:t xml:space="preserve"> -</w:t>
      </w:r>
      <w:r w:rsidRPr="001B1EDD">
        <w:rPr>
          <w:b/>
          <w:bCs/>
          <w:sz w:val="28"/>
          <w:szCs w:val="28"/>
        </w:rPr>
        <w:t xml:space="preserve"> KỲ HỌP THỨ </w:t>
      </w:r>
      <w:r w:rsidR="003712B1">
        <w:rPr>
          <w:b/>
          <w:bCs/>
          <w:sz w:val="28"/>
          <w:szCs w:val="28"/>
        </w:rPr>
        <w:t>MƯỜI BẢY</w:t>
      </w:r>
    </w:p>
    <w:p w14:paraId="5C77D04D" w14:textId="77777777" w:rsidR="00945705" w:rsidRPr="001B1EDD" w:rsidRDefault="00945705">
      <w:pPr>
        <w:jc w:val="both"/>
        <w:rPr>
          <w:b/>
          <w:bCs/>
          <w:sz w:val="28"/>
          <w:szCs w:val="28"/>
        </w:rPr>
      </w:pPr>
    </w:p>
    <w:p w14:paraId="7B7F13E1" w14:textId="77777777" w:rsidR="00D81A21" w:rsidRPr="00067774" w:rsidRDefault="00D81A21" w:rsidP="00605817">
      <w:pPr>
        <w:pStyle w:val="BodyText"/>
        <w:spacing w:after="0"/>
        <w:ind w:firstLine="709"/>
        <w:rPr>
          <w:i/>
        </w:rPr>
      </w:pPr>
      <w:r w:rsidRPr="00067774">
        <w:rPr>
          <w:i/>
        </w:rPr>
        <w:t>Căn cứ Luật Tổ chức chính quyền địa phương ngày 19/6/2015;</w:t>
      </w:r>
    </w:p>
    <w:p w14:paraId="552A8CE2" w14:textId="77777777" w:rsidR="00D81A21" w:rsidRPr="00067774" w:rsidRDefault="00D81A21" w:rsidP="00605817">
      <w:pPr>
        <w:pStyle w:val="BodyText"/>
        <w:spacing w:after="0"/>
        <w:ind w:firstLine="709"/>
        <w:rPr>
          <w:i/>
        </w:rPr>
      </w:pPr>
      <w:r w:rsidRPr="00067774">
        <w:rPr>
          <w:i/>
        </w:rPr>
        <w:t>Căn cứ Luật Đầu tư công ngày 13/6/2019;</w:t>
      </w:r>
    </w:p>
    <w:p w14:paraId="5C6B948A" w14:textId="77777777" w:rsidR="00D81A21" w:rsidRPr="00067774" w:rsidRDefault="00D81A21" w:rsidP="00605817">
      <w:pPr>
        <w:pStyle w:val="BodyText"/>
        <w:spacing w:after="0"/>
        <w:ind w:firstLine="709"/>
        <w:rPr>
          <w:i/>
        </w:rPr>
      </w:pPr>
      <w:r w:rsidRPr="00067774">
        <w:rPr>
          <w:i/>
        </w:rPr>
        <w:t>Căn cứ Nghị định số 40/2020/NĐ-CP ngày 06/4/2020 của Chính phủ quy định chi tiết thi hành một số điều của Luật Đầu tư công;</w:t>
      </w:r>
    </w:p>
    <w:p w14:paraId="262E5531" w14:textId="77777777" w:rsidR="00263DB9" w:rsidRPr="003712B1" w:rsidRDefault="00A84A61" w:rsidP="00605817">
      <w:pPr>
        <w:spacing w:before="120"/>
        <w:ind w:firstLine="709"/>
        <w:jc w:val="both"/>
        <w:rPr>
          <w:i/>
          <w:sz w:val="4"/>
        </w:rPr>
      </w:pPr>
      <w:r w:rsidRPr="00263DB9">
        <w:rPr>
          <w:i/>
          <w:sz w:val="28"/>
          <w:szCs w:val="28"/>
          <w:lang w:val="vi-VN"/>
        </w:rPr>
        <w:t>Xét Tờ trình số 1</w:t>
      </w:r>
      <w:r w:rsidR="00A0639C">
        <w:rPr>
          <w:i/>
          <w:sz w:val="28"/>
          <w:szCs w:val="28"/>
          <w:lang w:val="vi-VN"/>
        </w:rPr>
        <w:t>05</w:t>
      </w:r>
      <w:r w:rsidRPr="00263DB9">
        <w:rPr>
          <w:i/>
          <w:sz w:val="28"/>
          <w:szCs w:val="28"/>
          <w:lang w:val="vi-VN"/>
        </w:rPr>
        <w:t xml:space="preserve">/TTr-UBND ngày </w:t>
      </w:r>
      <w:r w:rsidR="00A0639C">
        <w:rPr>
          <w:i/>
          <w:sz w:val="28"/>
          <w:szCs w:val="28"/>
          <w:lang w:val="vi-VN"/>
        </w:rPr>
        <w:t>26</w:t>
      </w:r>
      <w:r w:rsidRPr="00263DB9">
        <w:rPr>
          <w:i/>
          <w:sz w:val="28"/>
          <w:szCs w:val="28"/>
          <w:lang w:val="vi-VN"/>
        </w:rPr>
        <w:t>/1</w:t>
      </w:r>
      <w:r w:rsidR="00A0639C">
        <w:rPr>
          <w:i/>
          <w:sz w:val="28"/>
          <w:szCs w:val="28"/>
          <w:lang w:val="vi-VN"/>
        </w:rPr>
        <w:t>0</w:t>
      </w:r>
      <w:r w:rsidRPr="00263DB9">
        <w:rPr>
          <w:i/>
          <w:sz w:val="28"/>
          <w:szCs w:val="28"/>
          <w:lang w:val="vi-VN"/>
        </w:rPr>
        <w:t>/2020</w:t>
      </w:r>
      <w:r w:rsidR="00D81A21" w:rsidRPr="00263DB9">
        <w:rPr>
          <w:i/>
          <w:sz w:val="28"/>
          <w:szCs w:val="28"/>
        </w:rPr>
        <w:t xml:space="preserve"> của </w:t>
      </w:r>
      <w:r w:rsidR="00D81A21" w:rsidRPr="00695A0C">
        <w:rPr>
          <w:i/>
          <w:sz w:val="28"/>
          <w:szCs w:val="28"/>
        </w:rPr>
        <w:t>Ủy ban nhân dân Tỉnh</w:t>
      </w:r>
      <w:r w:rsidR="00D81A21" w:rsidRPr="00695A0C">
        <w:rPr>
          <w:i/>
          <w:spacing w:val="-4"/>
          <w:sz w:val="28"/>
          <w:szCs w:val="28"/>
        </w:rPr>
        <w:t xml:space="preserve"> </w:t>
      </w:r>
      <w:r w:rsidRPr="00263DB9">
        <w:rPr>
          <w:i/>
          <w:spacing w:val="-4"/>
          <w:sz w:val="28"/>
          <w:szCs w:val="28"/>
          <w:lang w:val="vi-VN"/>
        </w:rPr>
        <w:t xml:space="preserve">về việc quyết định chủ trương đầu tư dự án </w:t>
      </w:r>
      <w:r w:rsidR="00A0639C" w:rsidRPr="00A0639C">
        <w:rPr>
          <w:i/>
          <w:sz w:val="28"/>
          <w:szCs w:val="28"/>
        </w:rPr>
        <w:t>Tr</w:t>
      </w:r>
      <w:r w:rsidR="00A0639C" w:rsidRPr="00A0639C">
        <w:rPr>
          <w:i/>
          <w:sz w:val="28"/>
          <w:szCs w:val="28"/>
          <w:lang w:val="vi-VN"/>
        </w:rPr>
        <w:t>ường Trung học phổ thông thành phố Cao Lãnh</w:t>
      </w:r>
      <w:r w:rsidRPr="00263DB9">
        <w:rPr>
          <w:i/>
          <w:sz w:val="28"/>
          <w:szCs w:val="28"/>
          <w:lang w:val="vi-VN"/>
        </w:rPr>
        <w:t xml:space="preserve">; Báo cáo thẩm tra </w:t>
      </w:r>
      <w:r w:rsidR="000D2D30">
        <w:rPr>
          <w:i/>
          <w:sz w:val="28"/>
          <w:szCs w:val="28"/>
        </w:rPr>
        <w:t xml:space="preserve">số </w:t>
      </w:r>
      <w:r w:rsidR="000D2D30">
        <w:rPr>
          <w:i/>
          <w:iCs/>
          <w:sz w:val="28"/>
          <w:szCs w:val="28"/>
        </w:rPr>
        <w:t>3</w:t>
      </w:r>
      <w:r w:rsidR="007B4227">
        <w:rPr>
          <w:i/>
          <w:iCs/>
          <w:sz w:val="28"/>
          <w:szCs w:val="28"/>
        </w:rPr>
        <w:t>67</w:t>
      </w:r>
      <w:r w:rsidR="000D2D30">
        <w:rPr>
          <w:i/>
          <w:iCs/>
          <w:sz w:val="28"/>
          <w:szCs w:val="28"/>
        </w:rPr>
        <w:t xml:space="preserve">/BC-HĐND ngày </w:t>
      </w:r>
      <w:r w:rsidR="007B4227">
        <w:rPr>
          <w:i/>
          <w:iCs/>
          <w:sz w:val="28"/>
          <w:szCs w:val="28"/>
        </w:rPr>
        <w:t>02</w:t>
      </w:r>
      <w:r w:rsidR="000D2D30">
        <w:rPr>
          <w:i/>
          <w:iCs/>
          <w:sz w:val="28"/>
          <w:szCs w:val="28"/>
        </w:rPr>
        <w:t xml:space="preserve"> tháng 1</w:t>
      </w:r>
      <w:r w:rsidR="007B4227">
        <w:rPr>
          <w:i/>
          <w:iCs/>
          <w:sz w:val="28"/>
          <w:szCs w:val="28"/>
        </w:rPr>
        <w:t>2</w:t>
      </w:r>
      <w:r w:rsidR="000D2D30">
        <w:rPr>
          <w:i/>
          <w:iCs/>
          <w:sz w:val="28"/>
          <w:szCs w:val="28"/>
        </w:rPr>
        <w:t xml:space="preserve"> năm 2020</w:t>
      </w:r>
      <w:r w:rsidRPr="00263DB9">
        <w:rPr>
          <w:i/>
          <w:sz w:val="28"/>
          <w:szCs w:val="28"/>
          <w:lang w:val="vi-VN"/>
        </w:rPr>
        <w:t xml:space="preserve"> của Ban Kinh tế - Ngân sách Hội đồng nhân dân Tỉnh</w:t>
      </w:r>
      <w:r w:rsidR="003712B1" w:rsidRPr="007C7713">
        <w:rPr>
          <w:i/>
          <w:sz w:val="28"/>
        </w:rPr>
        <w:t>; ý kiến thảo luận của đại biểu Hội đồng nhân dân tại kỳ họp</w:t>
      </w:r>
      <w:r w:rsidR="003712B1">
        <w:rPr>
          <w:i/>
          <w:sz w:val="28"/>
        </w:rPr>
        <w:t>.</w:t>
      </w:r>
    </w:p>
    <w:p w14:paraId="5A86F138" w14:textId="77777777" w:rsidR="00945705" w:rsidRPr="00695A0C" w:rsidRDefault="00984185" w:rsidP="00605817">
      <w:pPr>
        <w:pStyle w:val="BodyText"/>
        <w:spacing w:before="360" w:after="360"/>
        <w:jc w:val="center"/>
        <w:rPr>
          <w:bCs/>
          <w:szCs w:val="28"/>
          <w:lang w:val="vi-VN"/>
        </w:rPr>
      </w:pPr>
      <w:r w:rsidRPr="00695A0C">
        <w:rPr>
          <w:b/>
          <w:bCs/>
          <w:szCs w:val="28"/>
          <w:lang w:val="vi-VN"/>
        </w:rPr>
        <w:t>QUYẾT NGHỊ</w:t>
      </w:r>
      <w:r w:rsidRPr="00695A0C">
        <w:rPr>
          <w:bCs/>
          <w:szCs w:val="28"/>
          <w:lang w:val="vi-VN"/>
        </w:rPr>
        <w:t>:</w:t>
      </w:r>
    </w:p>
    <w:p w14:paraId="05E0E8EF" w14:textId="444F61E4" w:rsidR="00D81A21" w:rsidRDefault="00D81A21" w:rsidP="00605817">
      <w:pPr>
        <w:pStyle w:val="BodyText"/>
        <w:ind w:firstLine="720"/>
        <w:rPr>
          <w:bCs/>
          <w:color w:val="000000"/>
          <w:shd w:val="clear" w:color="auto" w:fill="FFFFFF"/>
          <w:lang w:val="vi-VN"/>
        </w:rPr>
      </w:pPr>
      <w:r w:rsidRPr="008640E2">
        <w:rPr>
          <w:b/>
          <w:bCs/>
          <w:color w:val="000000"/>
          <w:shd w:val="clear" w:color="auto" w:fill="FFFFFF"/>
          <w:lang w:val="vi-VN"/>
        </w:rPr>
        <w:t xml:space="preserve">Điều 1. </w:t>
      </w:r>
      <w:r w:rsidRPr="00695A0C">
        <w:rPr>
          <w:bCs/>
          <w:color w:val="000000"/>
          <w:shd w:val="clear" w:color="auto" w:fill="FFFFFF"/>
          <w:lang w:val="vi-VN"/>
        </w:rPr>
        <w:t xml:space="preserve">Phê duyệt </w:t>
      </w:r>
      <w:r w:rsidRPr="008640E2">
        <w:rPr>
          <w:bCs/>
          <w:color w:val="000000"/>
          <w:shd w:val="clear" w:color="auto" w:fill="FFFFFF"/>
          <w:lang w:val="vi-VN"/>
        </w:rPr>
        <w:t xml:space="preserve">chủ </w:t>
      </w:r>
      <w:r w:rsidRPr="001168BC">
        <w:rPr>
          <w:bCs/>
          <w:color w:val="000000"/>
          <w:shd w:val="clear" w:color="auto" w:fill="FFFFFF"/>
          <w:lang w:val="vi-VN"/>
        </w:rPr>
        <w:t>trương đầu tư </w:t>
      </w:r>
      <w:r>
        <w:rPr>
          <w:bCs/>
          <w:color w:val="000000"/>
          <w:shd w:val="clear" w:color="auto" w:fill="FFFFFF"/>
          <w:lang w:val="vi-VN"/>
        </w:rPr>
        <w:t>dự án</w:t>
      </w:r>
      <w:r w:rsidRPr="00695A0C">
        <w:rPr>
          <w:bCs/>
          <w:color w:val="000000"/>
          <w:shd w:val="clear" w:color="auto" w:fill="FFFFFF"/>
          <w:lang w:val="vi-VN"/>
        </w:rPr>
        <w:t xml:space="preserve"> </w:t>
      </w:r>
      <w:r w:rsidR="006C1A3C" w:rsidRPr="00695A0C">
        <w:rPr>
          <w:szCs w:val="28"/>
          <w:lang w:val="vi-VN"/>
        </w:rPr>
        <w:t>Tr</w:t>
      </w:r>
      <w:r w:rsidR="006C1A3C" w:rsidRPr="00724C08">
        <w:rPr>
          <w:szCs w:val="28"/>
          <w:lang w:val="vi-VN"/>
        </w:rPr>
        <w:t>ường Trung học phổ thông thành phố Cao Lãnh</w:t>
      </w:r>
      <w:r w:rsidRPr="00695A0C">
        <w:rPr>
          <w:bCs/>
          <w:color w:val="000000"/>
          <w:shd w:val="clear" w:color="auto" w:fill="FFFFFF"/>
          <w:lang w:val="vi-VN"/>
        </w:rPr>
        <w:t>, với các nội dung sau:</w:t>
      </w:r>
    </w:p>
    <w:p w14:paraId="2054C868" w14:textId="77777777" w:rsidR="001459AE" w:rsidRPr="001459AE" w:rsidRDefault="001459AE" w:rsidP="00605817">
      <w:pPr>
        <w:spacing w:before="120" w:after="120"/>
        <w:ind w:firstLine="720"/>
        <w:jc w:val="both"/>
        <w:rPr>
          <w:sz w:val="28"/>
          <w:szCs w:val="28"/>
          <w:lang w:val="vi-VN"/>
        </w:rPr>
      </w:pPr>
      <w:r w:rsidRPr="00695A0C">
        <w:rPr>
          <w:color w:val="000000"/>
          <w:sz w:val="28"/>
          <w:szCs w:val="28"/>
          <w:lang w:val="vi-VN"/>
        </w:rPr>
        <w:t>1.</w:t>
      </w:r>
      <w:r w:rsidRPr="00695A0C">
        <w:rPr>
          <w:b/>
          <w:color w:val="000000"/>
          <w:sz w:val="28"/>
          <w:szCs w:val="28"/>
          <w:lang w:val="vi-VN"/>
        </w:rPr>
        <w:t xml:space="preserve"> </w:t>
      </w:r>
      <w:r w:rsidRPr="00695A0C">
        <w:rPr>
          <w:color w:val="000000"/>
          <w:sz w:val="28"/>
          <w:szCs w:val="28"/>
          <w:lang w:val="vi-VN"/>
        </w:rPr>
        <w:t>Tên dự án:</w:t>
      </w:r>
      <w:r w:rsidRPr="00695A0C">
        <w:rPr>
          <w:sz w:val="28"/>
          <w:szCs w:val="28"/>
          <w:lang w:val="vi-VN"/>
        </w:rPr>
        <w:t xml:space="preserve"> </w:t>
      </w:r>
      <w:r w:rsidR="006C1A3C" w:rsidRPr="00695A0C">
        <w:rPr>
          <w:sz w:val="28"/>
          <w:szCs w:val="28"/>
          <w:lang w:val="vi-VN"/>
        </w:rPr>
        <w:t>Tr</w:t>
      </w:r>
      <w:r w:rsidR="006C1A3C" w:rsidRPr="00724C08">
        <w:rPr>
          <w:sz w:val="28"/>
          <w:szCs w:val="28"/>
          <w:lang w:val="vi-VN"/>
        </w:rPr>
        <w:t>ường Trung học phổ thông thành phố Cao Lãnh</w:t>
      </w:r>
      <w:r w:rsidRPr="001459AE">
        <w:rPr>
          <w:sz w:val="28"/>
          <w:szCs w:val="28"/>
          <w:lang w:val="vi-VN"/>
        </w:rPr>
        <w:t>;</w:t>
      </w:r>
    </w:p>
    <w:p w14:paraId="6F98FE5E" w14:textId="77777777" w:rsidR="009C7B4B" w:rsidRDefault="009C7B4B" w:rsidP="00605817">
      <w:pPr>
        <w:pStyle w:val="BodyText"/>
        <w:ind w:firstLine="720"/>
        <w:rPr>
          <w:szCs w:val="28"/>
          <w:lang w:val="vi-VN"/>
        </w:rPr>
      </w:pPr>
      <w:r w:rsidRPr="003C467C">
        <w:rPr>
          <w:spacing w:val="-4"/>
          <w:szCs w:val="28"/>
          <w:lang w:val="vi-VN"/>
        </w:rPr>
        <w:t>2</w:t>
      </w:r>
      <w:r w:rsidRPr="00695A0C">
        <w:rPr>
          <w:spacing w:val="-4"/>
          <w:szCs w:val="28"/>
          <w:lang w:val="vi-VN"/>
        </w:rPr>
        <w:t xml:space="preserve">. Mục tiêu đầu tư: </w:t>
      </w:r>
      <w:r w:rsidRPr="00724C08">
        <w:rPr>
          <w:color w:val="000000"/>
          <w:szCs w:val="28"/>
          <w:lang w:val="vi-VN"/>
        </w:rPr>
        <w:t xml:space="preserve">Xây dựng trường mới thay thế công trình Trường hiện trạng đã xuống cấp, </w:t>
      </w:r>
      <w:r w:rsidRPr="00724C08">
        <w:rPr>
          <w:szCs w:val="28"/>
          <w:lang w:val="vi-VN"/>
        </w:rPr>
        <w:t>đảm bảo an toàn cho môi trường giáo dục,</w:t>
      </w:r>
      <w:r>
        <w:rPr>
          <w:szCs w:val="28"/>
          <w:lang w:val="vi-VN"/>
        </w:rPr>
        <w:t xml:space="preserve"> </w:t>
      </w:r>
      <w:r w:rsidRPr="00724C08">
        <w:rPr>
          <w:szCs w:val="28"/>
          <w:lang w:val="vi-VN"/>
        </w:rPr>
        <w:t>đồng thời tạo điều kiện phát triển, nâng cao chất lượng giáo dục và góp phần tạo cảnh quan đô thị văn minh, hiện đại</w:t>
      </w:r>
      <w:r w:rsidRPr="00724C08">
        <w:rPr>
          <w:color w:val="000000"/>
          <w:szCs w:val="28"/>
          <w:lang w:val="vi-VN"/>
        </w:rPr>
        <w:t>.</w:t>
      </w:r>
    </w:p>
    <w:p w14:paraId="5B634C04" w14:textId="77777777" w:rsidR="009C7B4B" w:rsidRPr="00695A0C" w:rsidRDefault="009C7B4B" w:rsidP="00605817">
      <w:pPr>
        <w:spacing w:before="120" w:after="120"/>
        <w:ind w:firstLine="720"/>
        <w:jc w:val="both"/>
        <w:rPr>
          <w:sz w:val="28"/>
          <w:szCs w:val="28"/>
          <w:lang w:val="da-DK"/>
        </w:rPr>
      </w:pPr>
      <w:r w:rsidRPr="003C467C">
        <w:rPr>
          <w:sz w:val="28"/>
          <w:szCs w:val="28"/>
          <w:lang w:val="vi-VN"/>
        </w:rPr>
        <w:t>3</w:t>
      </w:r>
      <w:r w:rsidRPr="00695A0C">
        <w:rPr>
          <w:sz w:val="28"/>
          <w:szCs w:val="28"/>
          <w:lang w:val="da-DK"/>
        </w:rPr>
        <w:t xml:space="preserve">. </w:t>
      </w:r>
      <w:r w:rsidRPr="00695A0C">
        <w:rPr>
          <w:noProof/>
          <w:color w:val="000000"/>
          <w:sz w:val="28"/>
          <w:szCs w:val="28"/>
          <w:lang w:val="da-DK"/>
        </w:rPr>
        <w:t xml:space="preserve">Quy mô đầu tư: </w:t>
      </w:r>
    </w:p>
    <w:p w14:paraId="0B6816A3" w14:textId="77777777" w:rsidR="009C7B4B" w:rsidRDefault="009C7B4B" w:rsidP="00605817">
      <w:pPr>
        <w:pStyle w:val="BodyText"/>
        <w:ind w:firstLine="720"/>
        <w:rPr>
          <w:color w:val="000000"/>
          <w:szCs w:val="28"/>
          <w:lang w:val="vi-VN"/>
        </w:rPr>
      </w:pPr>
      <w:r w:rsidRPr="00724C08">
        <w:rPr>
          <w:color w:val="000000"/>
          <w:szCs w:val="28"/>
          <w:lang w:val="vi-VN"/>
        </w:rPr>
        <w:t xml:space="preserve">Xây dựng mới hoàn chỉnh, đồng bộ cơ sở vật chất, thiết bị và hạ tầng kỹ thuật theo quy định </w:t>
      </w:r>
      <w:r>
        <w:rPr>
          <w:color w:val="000000"/>
          <w:szCs w:val="28"/>
          <w:lang w:val="vi-VN"/>
        </w:rPr>
        <w:t xml:space="preserve">hiện hành về tiêu chuẩn cơ sở vật chất </w:t>
      </w:r>
      <w:r w:rsidRPr="00724C08">
        <w:rPr>
          <w:color w:val="000000"/>
          <w:szCs w:val="28"/>
          <w:lang w:val="vi-VN"/>
        </w:rPr>
        <w:t xml:space="preserve">của </w:t>
      </w:r>
      <w:r>
        <w:rPr>
          <w:color w:val="000000"/>
          <w:szCs w:val="28"/>
          <w:lang w:val="vi-VN"/>
        </w:rPr>
        <w:t>trường phổ thông các cấp;</w:t>
      </w:r>
      <w:r w:rsidRPr="00724C08">
        <w:rPr>
          <w:color w:val="000000"/>
          <w:szCs w:val="28"/>
          <w:lang w:val="vi-VN"/>
        </w:rPr>
        <w:t xml:space="preserve"> đảm bảo phục vụ cho 1.260 học sinh, với khoảng 30 lớp học.</w:t>
      </w:r>
    </w:p>
    <w:p w14:paraId="3339353F" w14:textId="77777777" w:rsidR="001459AE" w:rsidRDefault="009C7B4B" w:rsidP="00605817">
      <w:pPr>
        <w:spacing w:before="120" w:after="120"/>
        <w:ind w:firstLine="720"/>
        <w:jc w:val="both"/>
        <w:rPr>
          <w:color w:val="000000"/>
          <w:sz w:val="28"/>
          <w:szCs w:val="28"/>
          <w:lang w:val="vi-VN"/>
        </w:rPr>
      </w:pPr>
      <w:r w:rsidRPr="003C467C">
        <w:rPr>
          <w:color w:val="000000"/>
          <w:sz w:val="28"/>
          <w:szCs w:val="28"/>
          <w:lang w:val="vi-VN"/>
        </w:rPr>
        <w:t>4</w:t>
      </w:r>
      <w:r w:rsidR="001459AE">
        <w:rPr>
          <w:color w:val="000000"/>
          <w:sz w:val="28"/>
          <w:szCs w:val="28"/>
          <w:lang w:val="vi-VN"/>
        </w:rPr>
        <w:t>. Dự án nhóm B;</w:t>
      </w:r>
    </w:p>
    <w:p w14:paraId="34BC770C" w14:textId="77777777" w:rsidR="009C7B4B" w:rsidRPr="00695A0C" w:rsidRDefault="009C7B4B" w:rsidP="00605817">
      <w:pPr>
        <w:tabs>
          <w:tab w:val="right" w:pos="6804"/>
        </w:tabs>
        <w:spacing w:before="120" w:after="120"/>
        <w:ind w:firstLine="720"/>
        <w:jc w:val="both"/>
        <w:rPr>
          <w:color w:val="1F1F1F"/>
          <w:sz w:val="28"/>
          <w:szCs w:val="28"/>
          <w:lang w:val="vi-VN"/>
        </w:rPr>
      </w:pPr>
      <w:r w:rsidRPr="003C467C">
        <w:rPr>
          <w:bCs/>
          <w:sz w:val="28"/>
          <w:szCs w:val="28"/>
          <w:lang w:val="vi-VN"/>
        </w:rPr>
        <w:t>5</w:t>
      </w:r>
      <w:r w:rsidRPr="00695A0C">
        <w:rPr>
          <w:bCs/>
          <w:sz w:val="28"/>
          <w:szCs w:val="28"/>
          <w:lang w:val="vi-VN"/>
        </w:rPr>
        <w:t xml:space="preserve">. </w:t>
      </w:r>
      <w:r w:rsidRPr="00695A0C">
        <w:rPr>
          <w:sz w:val="28"/>
          <w:szCs w:val="28"/>
          <w:lang w:val="vi-VN"/>
        </w:rPr>
        <w:t xml:space="preserve">Tổng vốn thực hiện dự án: </w:t>
      </w:r>
      <w:r>
        <w:rPr>
          <w:sz w:val="28"/>
          <w:szCs w:val="28"/>
          <w:lang w:val="vi-VN"/>
        </w:rPr>
        <w:tab/>
      </w:r>
      <w:r w:rsidRPr="009C7B4B">
        <w:rPr>
          <w:sz w:val="28"/>
          <w:szCs w:val="28"/>
          <w:lang w:val="vi-VN"/>
        </w:rPr>
        <w:t xml:space="preserve">110,940 </w:t>
      </w:r>
      <w:r w:rsidRPr="009C7B4B">
        <w:rPr>
          <w:bCs/>
          <w:sz w:val="28"/>
          <w:szCs w:val="28"/>
          <w:lang w:val="vi-VN"/>
        </w:rPr>
        <w:t>tỷ đồng</w:t>
      </w:r>
      <w:r w:rsidRPr="003C467C">
        <w:rPr>
          <w:bCs/>
          <w:sz w:val="28"/>
          <w:szCs w:val="28"/>
          <w:lang w:val="vi-VN"/>
        </w:rPr>
        <w:t>, gồm:</w:t>
      </w:r>
      <w:r w:rsidRPr="00695A0C">
        <w:rPr>
          <w:color w:val="1F1F1F"/>
          <w:sz w:val="28"/>
          <w:szCs w:val="28"/>
          <w:lang w:val="vi-VN"/>
        </w:rPr>
        <w:t xml:space="preserve"> </w:t>
      </w:r>
    </w:p>
    <w:p w14:paraId="3D2FD3F0" w14:textId="77777777" w:rsidR="009C7B4B" w:rsidRDefault="009C7B4B" w:rsidP="00605817">
      <w:pPr>
        <w:tabs>
          <w:tab w:val="right" w:pos="6804"/>
        </w:tabs>
        <w:spacing w:before="120" w:after="120"/>
        <w:ind w:firstLine="720"/>
        <w:jc w:val="both"/>
        <w:rPr>
          <w:bCs/>
          <w:sz w:val="28"/>
          <w:szCs w:val="28"/>
          <w:lang w:val="vi-VN"/>
        </w:rPr>
      </w:pPr>
      <w:r>
        <w:rPr>
          <w:sz w:val="28"/>
          <w:szCs w:val="28"/>
        </w:rPr>
        <w:t>a)</w:t>
      </w:r>
      <w:r>
        <w:rPr>
          <w:sz w:val="28"/>
          <w:szCs w:val="28"/>
          <w:lang w:val="vi-VN"/>
        </w:rPr>
        <w:t xml:space="preserve"> </w:t>
      </w:r>
      <w:r w:rsidRPr="00724C08">
        <w:rPr>
          <w:sz w:val="28"/>
          <w:szCs w:val="28"/>
          <w:lang w:val="vi-VN"/>
        </w:rPr>
        <w:t>Chi phí xây dựng:</w:t>
      </w:r>
      <w:r w:rsidRPr="00724C08">
        <w:rPr>
          <w:sz w:val="28"/>
          <w:szCs w:val="28"/>
          <w:lang w:val="vi-VN"/>
        </w:rPr>
        <w:tab/>
        <w:t>75</w:t>
      </w:r>
      <w:r>
        <w:rPr>
          <w:sz w:val="28"/>
          <w:szCs w:val="28"/>
          <w:lang w:val="vi-VN"/>
        </w:rPr>
        <w:t>,</w:t>
      </w:r>
      <w:r w:rsidRPr="00724C08">
        <w:rPr>
          <w:sz w:val="28"/>
          <w:szCs w:val="28"/>
          <w:lang w:val="vi-VN"/>
        </w:rPr>
        <w:t>649</w:t>
      </w:r>
      <w:r>
        <w:rPr>
          <w:sz w:val="28"/>
          <w:szCs w:val="28"/>
          <w:lang w:val="vi-VN"/>
        </w:rPr>
        <w:t xml:space="preserve"> tỷ đồng.</w:t>
      </w:r>
    </w:p>
    <w:p w14:paraId="6EE26A16" w14:textId="77777777" w:rsidR="009C7B4B" w:rsidRPr="00695A0C" w:rsidRDefault="009C7B4B" w:rsidP="00605817">
      <w:pPr>
        <w:tabs>
          <w:tab w:val="right" w:pos="6804"/>
        </w:tabs>
        <w:spacing w:before="120" w:after="120"/>
        <w:ind w:firstLine="720"/>
        <w:jc w:val="both"/>
        <w:rPr>
          <w:bCs/>
          <w:sz w:val="28"/>
          <w:szCs w:val="28"/>
          <w:lang w:val="vi-VN"/>
        </w:rPr>
      </w:pPr>
      <w:r w:rsidRPr="003C467C">
        <w:rPr>
          <w:bCs/>
          <w:sz w:val="28"/>
          <w:szCs w:val="28"/>
          <w:lang w:val="vi-VN"/>
        </w:rPr>
        <w:lastRenderedPageBreak/>
        <w:t>b)</w:t>
      </w:r>
      <w:r w:rsidRPr="00695A0C">
        <w:rPr>
          <w:bCs/>
          <w:sz w:val="28"/>
          <w:szCs w:val="28"/>
          <w:lang w:val="vi-VN"/>
        </w:rPr>
        <w:t xml:space="preserve"> Chi phí thiết bị: </w:t>
      </w:r>
      <w:r w:rsidRPr="00AF4FC1">
        <w:rPr>
          <w:bCs/>
          <w:sz w:val="28"/>
          <w:szCs w:val="28"/>
          <w:lang w:val="vi-VN"/>
        </w:rPr>
        <w:tab/>
      </w:r>
      <w:r w:rsidRPr="00724C08">
        <w:rPr>
          <w:sz w:val="28"/>
          <w:szCs w:val="28"/>
          <w:lang w:val="vi-VN"/>
        </w:rPr>
        <w:t>1</w:t>
      </w:r>
      <w:r>
        <w:rPr>
          <w:sz w:val="28"/>
          <w:szCs w:val="28"/>
          <w:lang w:val="vi-VN"/>
        </w:rPr>
        <w:t>,</w:t>
      </w:r>
      <w:r w:rsidRPr="00724C08">
        <w:rPr>
          <w:sz w:val="28"/>
          <w:szCs w:val="28"/>
          <w:lang w:val="vi-VN"/>
        </w:rPr>
        <w:t>832</w:t>
      </w:r>
      <w:r w:rsidRPr="00AF4FC1">
        <w:rPr>
          <w:bCs/>
          <w:sz w:val="28"/>
          <w:szCs w:val="28"/>
          <w:lang w:val="vi-VN"/>
        </w:rPr>
        <w:t xml:space="preserve"> </w:t>
      </w:r>
      <w:r w:rsidRPr="00695A0C">
        <w:rPr>
          <w:bCs/>
          <w:sz w:val="28"/>
          <w:szCs w:val="28"/>
          <w:lang w:val="vi-VN"/>
        </w:rPr>
        <w:t>tỷ đồng.</w:t>
      </w:r>
    </w:p>
    <w:p w14:paraId="7F0CCE44" w14:textId="77777777" w:rsidR="009C7B4B" w:rsidRDefault="009C7B4B" w:rsidP="00605817">
      <w:pPr>
        <w:tabs>
          <w:tab w:val="right" w:pos="6804"/>
        </w:tabs>
        <w:spacing w:before="120" w:after="120"/>
        <w:ind w:firstLine="720"/>
        <w:jc w:val="both"/>
        <w:rPr>
          <w:bCs/>
          <w:sz w:val="28"/>
          <w:szCs w:val="28"/>
          <w:lang w:val="vi-VN"/>
        </w:rPr>
      </w:pPr>
      <w:r w:rsidRPr="003C467C">
        <w:rPr>
          <w:bCs/>
          <w:sz w:val="28"/>
          <w:szCs w:val="28"/>
          <w:lang w:val="vi-VN"/>
        </w:rPr>
        <w:t>c)</w:t>
      </w:r>
      <w:r w:rsidRPr="00695A0C">
        <w:rPr>
          <w:bCs/>
          <w:sz w:val="28"/>
          <w:szCs w:val="28"/>
          <w:lang w:val="vi-VN"/>
        </w:rPr>
        <w:t xml:space="preserve"> Chi phí QLDA, tư vấn, khác: </w:t>
      </w:r>
      <w:r w:rsidRPr="00AF4FC1">
        <w:rPr>
          <w:bCs/>
          <w:sz w:val="28"/>
          <w:szCs w:val="28"/>
          <w:lang w:val="vi-VN"/>
        </w:rPr>
        <w:tab/>
      </w:r>
      <w:r w:rsidRPr="00724C08">
        <w:rPr>
          <w:sz w:val="28"/>
          <w:szCs w:val="28"/>
          <w:lang w:val="vi-VN"/>
        </w:rPr>
        <w:t>11</w:t>
      </w:r>
      <w:r>
        <w:rPr>
          <w:sz w:val="28"/>
          <w:szCs w:val="28"/>
          <w:lang w:val="vi-VN"/>
        </w:rPr>
        <w:t>,</w:t>
      </w:r>
      <w:r w:rsidRPr="00724C08">
        <w:rPr>
          <w:sz w:val="28"/>
          <w:szCs w:val="28"/>
          <w:lang w:val="vi-VN"/>
        </w:rPr>
        <w:t>622</w:t>
      </w:r>
      <w:r w:rsidRPr="00AF4FC1">
        <w:rPr>
          <w:bCs/>
          <w:sz w:val="28"/>
          <w:szCs w:val="28"/>
          <w:lang w:val="vi-VN"/>
        </w:rPr>
        <w:t xml:space="preserve"> </w:t>
      </w:r>
      <w:r w:rsidRPr="00695A0C">
        <w:rPr>
          <w:bCs/>
          <w:sz w:val="28"/>
          <w:szCs w:val="28"/>
          <w:lang w:val="vi-VN"/>
        </w:rPr>
        <w:t>tỷ đồng.</w:t>
      </w:r>
    </w:p>
    <w:p w14:paraId="295205B5" w14:textId="77777777" w:rsidR="009C7B4B" w:rsidRPr="00285CA1" w:rsidRDefault="009C7B4B" w:rsidP="00605817">
      <w:pPr>
        <w:tabs>
          <w:tab w:val="right" w:pos="6804"/>
        </w:tabs>
        <w:spacing w:before="120" w:after="120"/>
        <w:ind w:firstLine="720"/>
        <w:jc w:val="both"/>
        <w:rPr>
          <w:bCs/>
          <w:sz w:val="28"/>
          <w:szCs w:val="28"/>
          <w:lang w:val="vi-VN"/>
        </w:rPr>
      </w:pPr>
      <w:r w:rsidRPr="003C467C">
        <w:rPr>
          <w:bCs/>
          <w:sz w:val="28"/>
          <w:szCs w:val="28"/>
          <w:lang w:val="vi-VN"/>
        </w:rPr>
        <w:t>d)</w:t>
      </w:r>
      <w:r w:rsidRPr="00695A0C">
        <w:rPr>
          <w:bCs/>
          <w:sz w:val="28"/>
          <w:szCs w:val="28"/>
          <w:lang w:val="vi-VN"/>
        </w:rPr>
        <w:t xml:space="preserve"> Chi </w:t>
      </w:r>
      <w:r w:rsidRPr="00724C08">
        <w:rPr>
          <w:bCs/>
          <w:sz w:val="28"/>
          <w:szCs w:val="28"/>
          <w:lang w:val="vi-VN"/>
        </w:rPr>
        <w:t>phí bồi thường, hỗ trợ TĐC</w:t>
      </w:r>
      <w:r w:rsidRPr="00695A0C">
        <w:rPr>
          <w:bCs/>
          <w:sz w:val="28"/>
          <w:szCs w:val="28"/>
          <w:lang w:val="vi-VN"/>
        </w:rPr>
        <w:t xml:space="preserve">: </w:t>
      </w:r>
      <w:r>
        <w:rPr>
          <w:bCs/>
          <w:sz w:val="28"/>
          <w:szCs w:val="28"/>
          <w:lang w:val="vi-VN"/>
        </w:rPr>
        <w:tab/>
      </w:r>
      <w:r w:rsidRPr="00724C08">
        <w:rPr>
          <w:bCs/>
          <w:sz w:val="28"/>
          <w:szCs w:val="28"/>
          <w:lang w:val="vi-VN"/>
        </w:rPr>
        <w:t>8</w:t>
      </w:r>
      <w:r>
        <w:rPr>
          <w:bCs/>
          <w:sz w:val="28"/>
          <w:szCs w:val="28"/>
          <w:lang w:val="vi-VN"/>
        </w:rPr>
        <w:t>,</w:t>
      </w:r>
      <w:r w:rsidRPr="00724C08">
        <w:rPr>
          <w:bCs/>
          <w:sz w:val="28"/>
          <w:szCs w:val="28"/>
          <w:lang w:val="vi-VN"/>
        </w:rPr>
        <w:t>47</w:t>
      </w:r>
      <w:r>
        <w:rPr>
          <w:bCs/>
          <w:sz w:val="28"/>
          <w:szCs w:val="28"/>
          <w:lang w:val="vi-VN"/>
        </w:rPr>
        <w:t>1 tỷ đồng.</w:t>
      </w:r>
    </w:p>
    <w:p w14:paraId="4AB1C619" w14:textId="77777777" w:rsidR="009C7B4B" w:rsidRPr="00AF4FC1" w:rsidRDefault="009C7B4B" w:rsidP="00605817">
      <w:pPr>
        <w:pStyle w:val="BodyText"/>
        <w:tabs>
          <w:tab w:val="right" w:pos="6804"/>
        </w:tabs>
        <w:ind w:firstLine="720"/>
        <w:rPr>
          <w:bCs/>
          <w:szCs w:val="28"/>
          <w:lang w:val="vi-VN"/>
        </w:rPr>
      </w:pPr>
      <w:r w:rsidRPr="003C467C">
        <w:rPr>
          <w:bCs/>
          <w:szCs w:val="28"/>
          <w:lang w:val="vi-VN"/>
        </w:rPr>
        <w:t>đ)</w:t>
      </w:r>
      <w:r w:rsidRPr="00695A0C">
        <w:rPr>
          <w:bCs/>
          <w:szCs w:val="28"/>
          <w:lang w:val="vi-VN"/>
        </w:rPr>
        <w:t xml:space="preserve"> Chi phí dự phòng: </w:t>
      </w:r>
      <w:r w:rsidRPr="00AF4FC1">
        <w:rPr>
          <w:bCs/>
          <w:szCs w:val="28"/>
          <w:lang w:val="vi-VN"/>
        </w:rPr>
        <w:tab/>
        <w:t xml:space="preserve">  </w:t>
      </w:r>
      <w:r w:rsidRPr="00724C08">
        <w:rPr>
          <w:bCs/>
          <w:szCs w:val="28"/>
          <w:lang w:val="vi-VN"/>
        </w:rPr>
        <w:t>13</w:t>
      </w:r>
      <w:r>
        <w:rPr>
          <w:bCs/>
          <w:szCs w:val="28"/>
          <w:lang w:val="vi-VN"/>
        </w:rPr>
        <w:t>,</w:t>
      </w:r>
      <w:r w:rsidRPr="00724C08">
        <w:rPr>
          <w:bCs/>
          <w:szCs w:val="28"/>
          <w:lang w:val="vi-VN"/>
        </w:rPr>
        <w:t>36</w:t>
      </w:r>
      <w:r>
        <w:rPr>
          <w:bCs/>
          <w:szCs w:val="28"/>
          <w:lang w:val="vi-VN"/>
        </w:rPr>
        <w:t>6</w:t>
      </w:r>
      <w:r w:rsidRPr="00AF4FC1">
        <w:rPr>
          <w:bCs/>
          <w:szCs w:val="28"/>
          <w:lang w:val="vi-VN"/>
        </w:rPr>
        <w:t xml:space="preserve"> </w:t>
      </w:r>
      <w:r w:rsidRPr="00695A0C">
        <w:rPr>
          <w:bCs/>
          <w:szCs w:val="28"/>
          <w:lang w:val="vi-VN"/>
        </w:rPr>
        <w:t>tỷ đồng.</w:t>
      </w:r>
    </w:p>
    <w:p w14:paraId="210982A7" w14:textId="77777777" w:rsidR="009C7B4B" w:rsidRPr="00670A53" w:rsidRDefault="009C7B4B" w:rsidP="00605817">
      <w:pPr>
        <w:spacing w:before="120" w:after="120"/>
        <w:ind w:firstLine="720"/>
        <w:jc w:val="both"/>
        <w:rPr>
          <w:bCs/>
          <w:sz w:val="28"/>
          <w:szCs w:val="28"/>
          <w:lang w:val="vi-VN"/>
        </w:rPr>
      </w:pPr>
      <w:r w:rsidRPr="003C467C">
        <w:rPr>
          <w:bCs/>
          <w:sz w:val="28"/>
          <w:szCs w:val="28"/>
          <w:lang w:val="vi-VN"/>
        </w:rPr>
        <w:t>6</w:t>
      </w:r>
      <w:r w:rsidRPr="00695A0C">
        <w:rPr>
          <w:bCs/>
          <w:sz w:val="28"/>
          <w:szCs w:val="28"/>
          <w:lang w:val="vi-VN"/>
        </w:rPr>
        <w:t xml:space="preserve">. </w:t>
      </w:r>
      <w:r>
        <w:rPr>
          <w:bCs/>
          <w:sz w:val="28"/>
          <w:szCs w:val="28"/>
          <w:lang w:val="vi-VN"/>
        </w:rPr>
        <w:t>N</w:t>
      </w:r>
      <w:r w:rsidRPr="00695A0C">
        <w:rPr>
          <w:bCs/>
          <w:sz w:val="28"/>
          <w:szCs w:val="28"/>
          <w:lang w:val="vi-VN"/>
        </w:rPr>
        <w:t>guồn vốn</w:t>
      </w:r>
      <w:r>
        <w:rPr>
          <w:bCs/>
          <w:sz w:val="28"/>
          <w:szCs w:val="28"/>
          <w:lang w:val="vi-VN"/>
        </w:rPr>
        <w:t xml:space="preserve"> đầu tư</w:t>
      </w:r>
      <w:r w:rsidRPr="00695A0C">
        <w:rPr>
          <w:bCs/>
          <w:sz w:val="28"/>
          <w:szCs w:val="28"/>
          <w:lang w:val="vi-VN"/>
        </w:rPr>
        <w:t>:</w:t>
      </w:r>
      <w:r>
        <w:rPr>
          <w:bCs/>
          <w:sz w:val="28"/>
          <w:szCs w:val="28"/>
          <w:lang w:val="vi-VN"/>
        </w:rPr>
        <w:t xml:space="preserve"> </w:t>
      </w:r>
      <w:r w:rsidRPr="00AF4FC1">
        <w:rPr>
          <w:bCs/>
          <w:sz w:val="28"/>
          <w:szCs w:val="28"/>
          <w:lang w:val="vi-VN"/>
        </w:rPr>
        <w:t>Vốn Xổ số kiến thiết</w:t>
      </w:r>
      <w:r>
        <w:rPr>
          <w:sz w:val="28"/>
          <w:szCs w:val="28"/>
          <w:lang w:val="vi-VN"/>
        </w:rPr>
        <w:t>;</w:t>
      </w:r>
    </w:p>
    <w:p w14:paraId="04E604C8" w14:textId="77777777" w:rsidR="009C7B4B" w:rsidRPr="00D326F1" w:rsidRDefault="009C7B4B" w:rsidP="00605817">
      <w:pPr>
        <w:spacing w:before="120" w:after="120"/>
        <w:ind w:firstLine="720"/>
        <w:jc w:val="both"/>
        <w:rPr>
          <w:noProof/>
          <w:color w:val="000000"/>
          <w:sz w:val="28"/>
          <w:szCs w:val="28"/>
          <w:lang w:val="da-DK"/>
        </w:rPr>
      </w:pPr>
      <w:r>
        <w:rPr>
          <w:noProof/>
          <w:color w:val="000000"/>
          <w:sz w:val="28"/>
          <w:szCs w:val="28"/>
          <w:lang w:val="vi-VN"/>
        </w:rPr>
        <w:t>7</w:t>
      </w:r>
      <w:r w:rsidRPr="00D326F1">
        <w:rPr>
          <w:noProof/>
          <w:color w:val="000000"/>
          <w:sz w:val="28"/>
          <w:szCs w:val="28"/>
          <w:lang w:val="da-DK"/>
        </w:rPr>
        <w:t xml:space="preserve">. </w:t>
      </w:r>
      <w:r w:rsidRPr="00695A0C">
        <w:rPr>
          <w:bCs/>
          <w:sz w:val="28"/>
          <w:szCs w:val="28"/>
          <w:lang w:val="vi-VN"/>
        </w:rPr>
        <w:t xml:space="preserve">Địa điểm thực hiện dự án: </w:t>
      </w:r>
      <w:r w:rsidR="001469CC" w:rsidRPr="003C467C">
        <w:rPr>
          <w:bCs/>
          <w:sz w:val="28"/>
          <w:szCs w:val="28"/>
          <w:lang w:val="vi-VN"/>
        </w:rPr>
        <w:t xml:space="preserve">Phường Hòa Thuận, </w:t>
      </w:r>
      <w:r w:rsidRPr="00AF4FC1">
        <w:rPr>
          <w:sz w:val="28"/>
          <w:szCs w:val="28"/>
          <w:lang w:val="vi-VN"/>
        </w:rPr>
        <w:t>T</w:t>
      </w:r>
      <w:r>
        <w:rPr>
          <w:sz w:val="28"/>
          <w:szCs w:val="28"/>
          <w:lang w:val="vi-VN"/>
        </w:rPr>
        <w:t>hành phố Cao Lãnh;</w:t>
      </w:r>
    </w:p>
    <w:p w14:paraId="07522468" w14:textId="77777777" w:rsidR="009C7B4B" w:rsidRDefault="009C7B4B" w:rsidP="00605817">
      <w:pPr>
        <w:pStyle w:val="MyStyleK"/>
        <w:spacing w:after="120"/>
        <w:ind w:firstLine="720"/>
        <w:rPr>
          <w:color w:val="auto"/>
          <w:spacing w:val="4"/>
          <w:szCs w:val="28"/>
          <w:lang w:val="nl-NL"/>
        </w:rPr>
      </w:pPr>
      <w:r w:rsidRPr="003C467C">
        <w:rPr>
          <w:color w:val="auto"/>
          <w:spacing w:val="4"/>
          <w:szCs w:val="28"/>
          <w:lang w:val="da-DK"/>
        </w:rPr>
        <w:t>8</w:t>
      </w:r>
      <w:r w:rsidRPr="00071069">
        <w:rPr>
          <w:color w:val="auto"/>
          <w:spacing w:val="4"/>
          <w:szCs w:val="28"/>
          <w:lang w:val="nl-NL"/>
        </w:rPr>
        <w:t xml:space="preserve">. </w:t>
      </w:r>
      <w:r>
        <w:rPr>
          <w:szCs w:val="28"/>
        </w:rPr>
        <w:t>Thời gian thực hiện dự án</w:t>
      </w:r>
      <w:r w:rsidRPr="00BD5706">
        <w:rPr>
          <w:szCs w:val="28"/>
        </w:rPr>
        <w:t xml:space="preserve">: </w:t>
      </w:r>
      <w:r w:rsidRPr="00724C08">
        <w:rPr>
          <w:szCs w:val="28"/>
          <w:lang w:val="vi-VN"/>
        </w:rPr>
        <w:t>N</w:t>
      </w:r>
      <w:r w:rsidRPr="00724C08">
        <w:rPr>
          <w:szCs w:val="28"/>
        </w:rPr>
        <w:t>ăm 20</w:t>
      </w:r>
      <w:r w:rsidRPr="00724C08">
        <w:rPr>
          <w:szCs w:val="28"/>
          <w:lang w:val="vi-VN"/>
        </w:rPr>
        <w:t>20</w:t>
      </w:r>
      <w:r w:rsidRPr="00724C08">
        <w:rPr>
          <w:szCs w:val="28"/>
        </w:rPr>
        <w:t xml:space="preserve"> - 202</w:t>
      </w:r>
      <w:r w:rsidRPr="00724C08">
        <w:rPr>
          <w:szCs w:val="28"/>
          <w:lang w:val="vi-VN"/>
        </w:rPr>
        <w:t>3</w:t>
      </w:r>
      <w:r>
        <w:rPr>
          <w:szCs w:val="28"/>
        </w:rPr>
        <w:t>.</w:t>
      </w:r>
      <w:r w:rsidRPr="00E05C02">
        <w:rPr>
          <w:bCs/>
          <w:iCs/>
          <w:spacing w:val="4"/>
          <w:szCs w:val="28"/>
        </w:rPr>
        <w:t xml:space="preserve"> </w:t>
      </w:r>
      <w:r>
        <w:rPr>
          <w:bCs/>
          <w:iCs/>
          <w:spacing w:val="4"/>
          <w:szCs w:val="28"/>
        </w:rPr>
        <w:t xml:space="preserve"> </w:t>
      </w:r>
    </w:p>
    <w:p w14:paraId="754B62A6" w14:textId="77777777" w:rsidR="009C7B4B" w:rsidRPr="003C467C" w:rsidRDefault="009C7B4B" w:rsidP="00605817">
      <w:pPr>
        <w:spacing w:before="120" w:after="120"/>
        <w:ind w:firstLine="720"/>
        <w:jc w:val="both"/>
        <w:rPr>
          <w:sz w:val="28"/>
          <w:szCs w:val="28"/>
          <w:lang w:val="nl-NL"/>
        </w:rPr>
      </w:pPr>
      <w:r w:rsidRPr="003C467C">
        <w:rPr>
          <w:sz w:val="28"/>
          <w:szCs w:val="28"/>
          <w:lang w:val="nl-NL"/>
        </w:rPr>
        <w:t>9. Các nội dung khác:</w:t>
      </w:r>
    </w:p>
    <w:p w14:paraId="68147556" w14:textId="77777777" w:rsidR="001459AE" w:rsidRPr="000612BB" w:rsidRDefault="009C7B4B" w:rsidP="00605817">
      <w:pPr>
        <w:spacing w:before="120" w:after="120"/>
        <w:ind w:firstLine="720"/>
        <w:jc w:val="both"/>
        <w:rPr>
          <w:sz w:val="28"/>
          <w:szCs w:val="28"/>
          <w:lang w:val="vi-VN"/>
        </w:rPr>
      </w:pPr>
      <w:r w:rsidRPr="003C467C">
        <w:rPr>
          <w:sz w:val="28"/>
          <w:szCs w:val="28"/>
          <w:lang w:val="nl-NL"/>
        </w:rPr>
        <w:t>a)</w:t>
      </w:r>
      <w:r w:rsidR="001459AE" w:rsidRPr="000612BB">
        <w:rPr>
          <w:sz w:val="28"/>
          <w:szCs w:val="28"/>
          <w:lang w:val="vi-VN"/>
        </w:rPr>
        <w:t xml:space="preserve"> Cấp quyết định chủ trương đầu tư: Hội đồng nhân dân Tỉnh;</w:t>
      </w:r>
    </w:p>
    <w:p w14:paraId="73E647F8" w14:textId="77777777" w:rsidR="001459AE" w:rsidRPr="000612BB" w:rsidRDefault="009C7B4B" w:rsidP="00605817">
      <w:pPr>
        <w:spacing w:before="120" w:after="120"/>
        <w:ind w:firstLine="720"/>
        <w:jc w:val="both"/>
        <w:rPr>
          <w:sz w:val="28"/>
          <w:szCs w:val="28"/>
          <w:lang w:val="vi-VN"/>
        </w:rPr>
      </w:pPr>
      <w:r w:rsidRPr="003C467C">
        <w:rPr>
          <w:sz w:val="28"/>
          <w:szCs w:val="28"/>
          <w:lang w:val="vi-VN"/>
        </w:rPr>
        <w:t>b)</w:t>
      </w:r>
      <w:r w:rsidR="001459AE" w:rsidRPr="000612BB">
        <w:rPr>
          <w:sz w:val="28"/>
          <w:szCs w:val="28"/>
          <w:lang w:val="vi-VN"/>
        </w:rPr>
        <w:t xml:space="preserve"> Cấp quyết định đầu tư dự án: Ủy ban nhân dân tỉnh Đồng Tháp;</w:t>
      </w:r>
    </w:p>
    <w:p w14:paraId="6463EC3A" w14:textId="77777777" w:rsidR="001459AE" w:rsidRPr="000612BB" w:rsidRDefault="009C7B4B" w:rsidP="00605817">
      <w:pPr>
        <w:spacing w:before="120" w:after="120"/>
        <w:ind w:firstLine="720"/>
        <w:jc w:val="both"/>
        <w:rPr>
          <w:sz w:val="28"/>
          <w:szCs w:val="28"/>
          <w:lang w:val="vi-VN"/>
        </w:rPr>
      </w:pPr>
      <w:r w:rsidRPr="003C467C">
        <w:rPr>
          <w:sz w:val="28"/>
          <w:szCs w:val="28"/>
          <w:lang w:val="vi-VN"/>
        </w:rPr>
        <w:t>c)</w:t>
      </w:r>
      <w:r w:rsidR="001459AE" w:rsidRPr="000612BB">
        <w:rPr>
          <w:sz w:val="28"/>
          <w:szCs w:val="28"/>
          <w:lang w:val="vi-VN"/>
        </w:rPr>
        <w:t xml:space="preserve"> Tên Chủ đầu tư: </w:t>
      </w:r>
      <w:r w:rsidR="006C1A3C" w:rsidRPr="000612BB">
        <w:rPr>
          <w:sz w:val="28"/>
          <w:szCs w:val="28"/>
          <w:lang w:val="vi-VN"/>
        </w:rPr>
        <w:t>Ban Quản lý dự án đầu tư xây dựng công trình dân dụng và công nghiệp</w:t>
      </w:r>
      <w:r w:rsidR="00263DB9" w:rsidRPr="000612BB">
        <w:rPr>
          <w:sz w:val="28"/>
          <w:szCs w:val="28"/>
          <w:lang w:val="vi-VN"/>
        </w:rPr>
        <w:t>;</w:t>
      </w:r>
    </w:p>
    <w:p w14:paraId="686A6614" w14:textId="77777777" w:rsidR="002B3AE9" w:rsidRPr="002B3AE9" w:rsidRDefault="002B3AE9" w:rsidP="00605817">
      <w:pPr>
        <w:pStyle w:val="BodyText2"/>
        <w:spacing w:before="120" w:after="120"/>
        <w:rPr>
          <w:rFonts w:ascii="Times New Roman" w:hAnsi="Times New Roman"/>
          <w:szCs w:val="28"/>
          <w:lang w:val="vi-VN"/>
        </w:rPr>
      </w:pPr>
      <w:r w:rsidRPr="002B3AE9">
        <w:rPr>
          <w:rFonts w:ascii="Times New Roman" w:hAnsi="Times New Roman"/>
          <w:b/>
          <w:bCs/>
          <w:szCs w:val="28"/>
          <w:lang w:val="vi-VN"/>
        </w:rPr>
        <w:t>Điều 2.</w:t>
      </w:r>
      <w:r w:rsidRPr="00695A0C">
        <w:rPr>
          <w:rFonts w:ascii="Times New Roman" w:hAnsi="Times New Roman"/>
          <w:b/>
          <w:bCs/>
          <w:szCs w:val="28"/>
          <w:lang w:val="nl-NL"/>
        </w:rPr>
        <w:t xml:space="preserve"> </w:t>
      </w:r>
      <w:r w:rsidRPr="002B3AE9">
        <w:rPr>
          <w:rFonts w:ascii="Times New Roman" w:hAnsi="Times New Roman"/>
          <w:szCs w:val="28"/>
          <w:lang w:val="vi-VN"/>
        </w:rPr>
        <w:t xml:space="preserve">Giao Ủy ban nhân dân </w:t>
      </w:r>
      <w:r w:rsidR="001459AE">
        <w:rPr>
          <w:rFonts w:ascii="Times New Roman" w:hAnsi="Times New Roman"/>
          <w:szCs w:val="28"/>
          <w:lang w:val="vi-VN"/>
        </w:rPr>
        <w:t>T</w:t>
      </w:r>
      <w:r w:rsidRPr="002B3AE9">
        <w:rPr>
          <w:rFonts w:ascii="Times New Roman" w:hAnsi="Times New Roman"/>
          <w:szCs w:val="28"/>
          <w:lang w:val="vi-VN"/>
        </w:rPr>
        <w:t>ỉnh tổ chức thực hiện Nghị quyết này.</w:t>
      </w:r>
    </w:p>
    <w:p w14:paraId="54DAF484" w14:textId="77777777" w:rsidR="002B3AE9" w:rsidRPr="002B3AE9" w:rsidRDefault="002B3AE9" w:rsidP="00605817">
      <w:pPr>
        <w:pStyle w:val="BodyText2"/>
        <w:spacing w:before="120" w:after="120"/>
        <w:rPr>
          <w:rFonts w:ascii="Times New Roman" w:hAnsi="Times New Roman"/>
          <w:szCs w:val="28"/>
          <w:lang w:val="vi-VN"/>
        </w:rPr>
      </w:pPr>
      <w:r w:rsidRPr="002B3AE9">
        <w:rPr>
          <w:rFonts w:ascii="Times New Roman" w:hAnsi="Times New Roman"/>
          <w:b/>
          <w:bCs/>
          <w:szCs w:val="28"/>
          <w:lang w:val="vi-VN"/>
        </w:rPr>
        <w:t>Điều 3.</w:t>
      </w:r>
      <w:r w:rsidRPr="002B3AE9">
        <w:rPr>
          <w:rFonts w:ascii="Times New Roman" w:hAnsi="Times New Roman"/>
          <w:szCs w:val="28"/>
          <w:lang w:val="vi-VN"/>
        </w:rPr>
        <w:t xml:space="preserve"> Thường trực Hội đồng nhân dân, các Ban </w:t>
      </w:r>
      <w:r w:rsidR="001459AE">
        <w:rPr>
          <w:rFonts w:ascii="Times New Roman" w:hAnsi="Times New Roman"/>
          <w:szCs w:val="28"/>
          <w:lang w:val="vi-VN"/>
        </w:rPr>
        <w:t xml:space="preserve">của </w:t>
      </w:r>
      <w:r w:rsidRPr="002B3AE9">
        <w:rPr>
          <w:rFonts w:ascii="Times New Roman" w:hAnsi="Times New Roman"/>
          <w:szCs w:val="28"/>
          <w:lang w:val="vi-VN"/>
        </w:rPr>
        <w:t xml:space="preserve">Hội đồng nhân dân, các Tổ đại biểu Hội đồng nhân dân và các </w:t>
      </w:r>
      <w:r w:rsidR="006F7FF3">
        <w:rPr>
          <w:rFonts w:ascii="Times New Roman" w:hAnsi="Times New Roman"/>
          <w:szCs w:val="28"/>
          <w:lang w:val="vi-VN"/>
        </w:rPr>
        <w:t>Đ</w:t>
      </w:r>
      <w:r w:rsidRPr="002B3AE9">
        <w:rPr>
          <w:rFonts w:ascii="Times New Roman" w:hAnsi="Times New Roman"/>
          <w:szCs w:val="28"/>
          <w:lang w:val="vi-VN"/>
        </w:rPr>
        <w:t xml:space="preserve">ại biểu Hội đồng nhân dân </w:t>
      </w:r>
      <w:r w:rsidR="006F7FF3">
        <w:rPr>
          <w:rFonts w:ascii="Times New Roman" w:hAnsi="Times New Roman"/>
          <w:szCs w:val="28"/>
          <w:lang w:val="vi-VN"/>
        </w:rPr>
        <w:t>T</w:t>
      </w:r>
      <w:r w:rsidRPr="002B3AE9">
        <w:rPr>
          <w:rFonts w:ascii="Times New Roman" w:hAnsi="Times New Roman"/>
          <w:szCs w:val="28"/>
          <w:lang w:val="vi-VN"/>
        </w:rPr>
        <w:t>ỉnh giám sát việc thực hiện Nghị quyết này.</w:t>
      </w:r>
    </w:p>
    <w:p w14:paraId="6EE35154" w14:textId="77777777" w:rsidR="0001761C" w:rsidRPr="00695A0C" w:rsidRDefault="002B3AE9" w:rsidP="00605817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color w:val="000000"/>
          <w:sz w:val="28"/>
          <w:szCs w:val="28"/>
          <w:lang w:val="vi-VN"/>
        </w:rPr>
      </w:pPr>
      <w:r w:rsidRPr="002B3AE9">
        <w:rPr>
          <w:sz w:val="28"/>
          <w:szCs w:val="28"/>
          <w:lang w:val="vi-VN"/>
        </w:rPr>
        <w:t xml:space="preserve">Nghị quyết này đã được </w:t>
      </w:r>
      <w:r w:rsidR="006F7FF3">
        <w:rPr>
          <w:sz w:val="28"/>
          <w:szCs w:val="28"/>
          <w:lang w:val="vi-VN"/>
        </w:rPr>
        <w:t xml:space="preserve">thông qua </w:t>
      </w:r>
      <w:r w:rsidRPr="002B3AE9">
        <w:rPr>
          <w:sz w:val="28"/>
          <w:szCs w:val="28"/>
          <w:lang w:val="vi-VN"/>
        </w:rPr>
        <w:t xml:space="preserve">Hội đồng nhân dân tỉnh Đồng Tháp khoá IX, kỳ họp thứ </w:t>
      </w:r>
      <w:r w:rsidR="004609E6" w:rsidRPr="004609E6">
        <w:rPr>
          <w:sz w:val="28"/>
          <w:szCs w:val="28"/>
          <w:lang w:val="vi-VN"/>
        </w:rPr>
        <w:t>mười bảy</w:t>
      </w:r>
      <w:r w:rsidRPr="002B3AE9">
        <w:rPr>
          <w:sz w:val="28"/>
          <w:szCs w:val="28"/>
          <w:lang w:val="vi-VN"/>
        </w:rPr>
        <w:t xml:space="preserve"> thông qua</w:t>
      </w:r>
      <w:r w:rsidRPr="00695A0C">
        <w:rPr>
          <w:sz w:val="28"/>
          <w:szCs w:val="28"/>
          <w:lang w:val="vi-VN"/>
        </w:rPr>
        <w:t xml:space="preserve"> </w:t>
      </w:r>
      <w:r w:rsidRPr="002B3AE9">
        <w:rPr>
          <w:sz w:val="28"/>
          <w:szCs w:val="28"/>
          <w:lang w:val="vi-VN"/>
        </w:rPr>
        <w:t xml:space="preserve">ngày </w:t>
      </w:r>
      <w:r w:rsidR="004609E6" w:rsidRPr="004609E6">
        <w:rPr>
          <w:sz w:val="28"/>
          <w:szCs w:val="28"/>
          <w:lang w:val="vi-VN"/>
        </w:rPr>
        <w:t xml:space="preserve">08 </w:t>
      </w:r>
      <w:r w:rsidRPr="002B3AE9">
        <w:rPr>
          <w:sz w:val="28"/>
          <w:szCs w:val="28"/>
          <w:lang w:val="vi-VN"/>
        </w:rPr>
        <w:t xml:space="preserve">tháng </w:t>
      </w:r>
      <w:r w:rsidR="004609E6" w:rsidRPr="004609E6">
        <w:rPr>
          <w:sz w:val="28"/>
          <w:szCs w:val="28"/>
          <w:lang w:val="vi-VN"/>
        </w:rPr>
        <w:t xml:space="preserve">12 </w:t>
      </w:r>
      <w:r w:rsidRPr="002B3AE9">
        <w:rPr>
          <w:sz w:val="28"/>
          <w:szCs w:val="28"/>
          <w:lang w:val="vi-VN"/>
        </w:rPr>
        <w:t>năm 2020</w:t>
      </w:r>
      <w:r w:rsidRPr="00695A0C">
        <w:rPr>
          <w:sz w:val="28"/>
          <w:szCs w:val="28"/>
          <w:lang w:val="vi-VN"/>
        </w:rPr>
        <w:t xml:space="preserve"> </w:t>
      </w:r>
      <w:r w:rsidRPr="002B3AE9">
        <w:rPr>
          <w:sz w:val="28"/>
          <w:szCs w:val="28"/>
          <w:lang w:val="vi-VN"/>
        </w:rPr>
        <w:t>và có hiệu lực kể từ ngày thông qua</w:t>
      </w:r>
      <w:r w:rsidR="0001761C" w:rsidRPr="00695A0C">
        <w:rPr>
          <w:color w:val="000000"/>
          <w:sz w:val="28"/>
          <w:szCs w:val="28"/>
          <w:lang w:val="vi-VN"/>
        </w:rPr>
        <w:t>./.</w:t>
      </w: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945705" w14:paraId="155D6FCB" w14:textId="77777777" w:rsidTr="005C5577">
        <w:trPr>
          <w:trHeight w:val="1"/>
        </w:trPr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3FA81" w14:textId="77777777" w:rsidR="00945705" w:rsidRPr="003C467C" w:rsidRDefault="00945705" w:rsidP="005626FA">
            <w:pPr>
              <w:autoSpaceDE w:val="0"/>
              <w:spacing w:before="40"/>
              <w:ind w:left="-108"/>
              <w:rPr>
                <w:lang w:val="vi-VN"/>
              </w:rPr>
            </w:pP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DEB6D" w14:textId="77777777" w:rsidR="00945705" w:rsidRDefault="00984185" w:rsidP="005626FA">
            <w:pPr>
              <w:autoSpaceDE w:val="0"/>
              <w:spacing w:before="40"/>
              <w:jc w:val="center"/>
            </w:pPr>
            <w:r>
              <w:rPr>
                <w:b/>
                <w:bCs/>
                <w:sz w:val="28"/>
                <w:szCs w:val="28"/>
              </w:rPr>
              <w:t>CHỦ TỊCH</w:t>
            </w:r>
          </w:p>
        </w:tc>
      </w:tr>
      <w:tr w:rsidR="00945705" w:rsidRPr="003712B1" w14:paraId="6E0EE3B1" w14:textId="77777777" w:rsidTr="005C5577">
        <w:trPr>
          <w:trHeight w:val="1"/>
        </w:trPr>
        <w:tc>
          <w:tcPr>
            <w:tcW w:w="56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68541" w14:textId="77777777" w:rsidR="000612BB" w:rsidRDefault="000612BB" w:rsidP="008005C0">
            <w:pPr>
              <w:ind w:lef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en"/>
              </w:rPr>
              <w:t>N</w:t>
            </w:r>
            <w:r>
              <w:rPr>
                <w:b/>
                <w:bCs/>
                <w:i/>
                <w:iCs/>
              </w:rPr>
              <w:t>ơi nhận:</w:t>
            </w:r>
          </w:p>
          <w:p w14:paraId="7582E587" w14:textId="77777777" w:rsidR="008005C0" w:rsidRPr="00EE039B" w:rsidRDefault="008005C0" w:rsidP="008005C0">
            <w:pPr>
              <w:ind w:left="-108"/>
              <w:rPr>
                <w:lang w:val="vi-VN"/>
              </w:rPr>
            </w:pPr>
            <w:r w:rsidRPr="00EE039B">
              <w:rPr>
                <w:sz w:val="22"/>
                <w:szCs w:val="22"/>
                <w:lang w:val="vi-VN"/>
              </w:rPr>
              <w:t>- Như Điều 3;                          </w:t>
            </w:r>
          </w:p>
          <w:p w14:paraId="39AC60DB" w14:textId="77777777" w:rsidR="008005C0" w:rsidRPr="00EE039B" w:rsidRDefault="008005C0" w:rsidP="008005C0">
            <w:pPr>
              <w:ind w:left="-108"/>
              <w:rPr>
                <w:lang w:val="vi-VN"/>
              </w:rPr>
            </w:pPr>
            <w:r w:rsidRPr="00EE039B">
              <w:rPr>
                <w:sz w:val="22"/>
                <w:szCs w:val="22"/>
                <w:lang w:val="vi-VN"/>
              </w:rPr>
              <w:t xml:space="preserve">- TT/TU, UBND, UBMTTQVN </w:t>
            </w:r>
            <w:r w:rsidR="005C5577">
              <w:rPr>
                <w:sz w:val="22"/>
                <w:szCs w:val="22"/>
                <w:lang w:val="vi-VN"/>
              </w:rPr>
              <w:t>T</w:t>
            </w:r>
            <w:r w:rsidRPr="00EE039B">
              <w:rPr>
                <w:sz w:val="22"/>
                <w:szCs w:val="22"/>
                <w:lang w:val="vi-VN"/>
              </w:rPr>
              <w:t>ỉnh;</w:t>
            </w:r>
          </w:p>
          <w:p w14:paraId="250C924B" w14:textId="77777777" w:rsidR="008005C0" w:rsidRDefault="008005C0" w:rsidP="008005C0">
            <w:pPr>
              <w:ind w:left="-108"/>
              <w:rPr>
                <w:sz w:val="22"/>
                <w:szCs w:val="22"/>
                <w:lang w:val="vi-VN"/>
              </w:rPr>
            </w:pPr>
            <w:r w:rsidRPr="00EE039B">
              <w:rPr>
                <w:sz w:val="22"/>
                <w:szCs w:val="22"/>
                <w:lang w:val="vi-VN"/>
              </w:rPr>
              <w:t xml:space="preserve">- Các Sở: </w:t>
            </w:r>
            <w:r w:rsidR="008E38A3" w:rsidRPr="00695A0C">
              <w:rPr>
                <w:sz w:val="22"/>
                <w:szCs w:val="22"/>
                <w:lang w:val="vi-VN"/>
              </w:rPr>
              <w:t xml:space="preserve">KHĐT, TC, </w:t>
            </w:r>
            <w:r w:rsidR="005C5577">
              <w:rPr>
                <w:sz w:val="22"/>
                <w:szCs w:val="22"/>
                <w:lang w:val="vi-VN"/>
              </w:rPr>
              <w:t>GD&amp;ĐT</w:t>
            </w:r>
            <w:r w:rsidR="004A2BB5">
              <w:rPr>
                <w:sz w:val="22"/>
                <w:szCs w:val="22"/>
                <w:lang w:val="vi-VN"/>
              </w:rPr>
              <w:t>, XD</w:t>
            </w:r>
            <w:r w:rsidRPr="00EE039B">
              <w:rPr>
                <w:sz w:val="22"/>
                <w:szCs w:val="22"/>
                <w:lang w:val="vi-VN"/>
              </w:rPr>
              <w:t>;</w:t>
            </w:r>
          </w:p>
          <w:p w14:paraId="6E550DD3" w14:textId="77777777" w:rsidR="004A2BB5" w:rsidRDefault="004A2BB5" w:rsidP="008005C0">
            <w:pPr>
              <w:ind w:left="-108"/>
              <w:rPr>
                <w:sz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 xml:space="preserve">- </w:t>
            </w:r>
            <w:r>
              <w:rPr>
                <w:sz w:val="22"/>
                <w:lang w:val="vi-VN"/>
              </w:rPr>
              <w:t>Ban QLDAĐTXDCT dân dụng và công nghiệp;</w:t>
            </w:r>
          </w:p>
          <w:p w14:paraId="50005BE6" w14:textId="77777777" w:rsidR="003665A4" w:rsidRPr="003665A4" w:rsidRDefault="003665A4" w:rsidP="008005C0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</w:rPr>
              <w:t>- UBND Thành phố Cao Lãnh;</w:t>
            </w:r>
          </w:p>
          <w:p w14:paraId="38D27753" w14:textId="77777777" w:rsidR="008005C0" w:rsidRPr="00EE039B" w:rsidRDefault="008005C0" w:rsidP="008005C0">
            <w:pPr>
              <w:ind w:left="-108"/>
              <w:rPr>
                <w:lang w:val="vi-VN"/>
              </w:rPr>
            </w:pPr>
            <w:r w:rsidRPr="00EE039B">
              <w:rPr>
                <w:sz w:val="22"/>
                <w:szCs w:val="22"/>
                <w:lang w:val="vi-VN"/>
              </w:rPr>
              <w:t xml:space="preserve">- Công báo </w:t>
            </w:r>
            <w:r w:rsidR="005C5577">
              <w:rPr>
                <w:sz w:val="22"/>
                <w:szCs w:val="22"/>
                <w:lang w:val="vi-VN"/>
              </w:rPr>
              <w:t>T</w:t>
            </w:r>
            <w:r w:rsidRPr="00EE039B">
              <w:rPr>
                <w:sz w:val="22"/>
                <w:szCs w:val="22"/>
                <w:lang w:val="vi-VN"/>
              </w:rPr>
              <w:t>ỉnh;</w:t>
            </w:r>
          </w:p>
          <w:p w14:paraId="7D386CC9" w14:textId="77777777" w:rsidR="00945705" w:rsidRPr="00695A0C" w:rsidRDefault="008005C0" w:rsidP="008005C0">
            <w:pPr>
              <w:ind w:left="-108"/>
              <w:jc w:val="both"/>
              <w:rPr>
                <w:lang w:val="vi-VN"/>
              </w:rPr>
            </w:pPr>
            <w:r w:rsidRPr="00EE039B">
              <w:rPr>
                <w:sz w:val="22"/>
                <w:szCs w:val="22"/>
                <w:lang w:val="vi-VN"/>
              </w:rPr>
              <w:t>- Lưu: VT, KT-NS.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5FB7" w14:textId="77777777" w:rsidR="00945705" w:rsidRPr="00695A0C" w:rsidRDefault="00945705">
            <w:pPr>
              <w:autoSpaceDE w:val="0"/>
              <w:jc w:val="center"/>
              <w:rPr>
                <w:lang w:val="vi-VN"/>
              </w:rPr>
            </w:pPr>
          </w:p>
        </w:tc>
      </w:tr>
      <w:tr w:rsidR="00945705" w14:paraId="4A8B0BC8" w14:textId="77777777" w:rsidTr="005C5577">
        <w:trPr>
          <w:trHeight w:val="1044"/>
        </w:trPr>
        <w:tc>
          <w:tcPr>
            <w:tcW w:w="567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1F303" w14:textId="77777777" w:rsidR="00945705" w:rsidRPr="00695A0C" w:rsidRDefault="00945705">
            <w:pPr>
              <w:autoSpaceDE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vi-VN"/>
              </w:rPr>
            </w:pP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4A1B8" w14:textId="77777777" w:rsidR="00945705" w:rsidRPr="00695A0C" w:rsidRDefault="00945705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  <w:lang w:val="vi-VN"/>
              </w:rPr>
            </w:pPr>
          </w:p>
          <w:p w14:paraId="478CCB56" w14:textId="77777777" w:rsidR="00945705" w:rsidRPr="00695A0C" w:rsidRDefault="00945705">
            <w:pPr>
              <w:autoSpaceDE w:val="0"/>
              <w:jc w:val="center"/>
              <w:rPr>
                <w:sz w:val="22"/>
                <w:szCs w:val="22"/>
                <w:lang w:val="vi-VN"/>
              </w:rPr>
            </w:pPr>
          </w:p>
          <w:p w14:paraId="7F61849F" w14:textId="77777777" w:rsidR="00945705" w:rsidRPr="00695A0C" w:rsidRDefault="00945705">
            <w:pPr>
              <w:autoSpaceDE w:val="0"/>
              <w:jc w:val="center"/>
              <w:rPr>
                <w:sz w:val="22"/>
                <w:szCs w:val="22"/>
                <w:lang w:val="vi-VN"/>
              </w:rPr>
            </w:pPr>
          </w:p>
          <w:p w14:paraId="5B29B48E" w14:textId="77777777" w:rsidR="00945705" w:rsidRPr="00695A0C" w:rsidRDefault="00945705">
            <w:pPr>
              <w:autoSpaceDE w:val="0"/>
              <w:jc w:val="center"/>
              <w:rPr>
                <w:sz w:val="22"/>
                <w:szCs w:val="22"/>
                <w:lang w:val="vi-VN"/>
              </w:rPr>
            </w:pPr>
          </w:p>
          <w:p w14:paraId="6A00A1E5" w14:textId="77777777" w:rsidR="00945705" w:rsidRPr="00695A0C" w:rsidRDefault="00945705">
            <w:pPr>
              <w:autoSpaceDE w:val="0"/>
              <w:jc w:val="center"/>
              <w:rPr>
                <w:sz w:val="22"/>
                <w:szCs w:val="22"/>
                <w:lang w:val="vi-VN"/>
              </w:rPr>
            </w:pPr>
          </w:p>
          <w:p w14:paraId="354FC720" w14:textId="77777777" w:rsidR="00945705" w:rsidRPr="00695A0C" w:rsidRDefault="00945705">
            <w:pPr>
              <w:autoSpaceDE w:val="0"/>
              <w:rPr>
                <w:sz w:val="22"/>
                <w:szCs w:val="22"/>
                <w:lang w:val="vi-VN"/>
              </w:rPr>
            </w:pPr>
          </w:p>
          <w:p w14:paraId="5096F6E8" w14:textId="77777777" w:rsidR="00945705" w:rsidRPr="00F82CDE" w:rsidRDefault="00F82CDE" w:rsidP="00F82CDE">
            <w:pPr>
              <w:autoSpaceDE w:val="0"/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 w:rsidRPr="00F82CDE">
              <w:rPr>
                <w:b/>
                <w:bCs/>
                <w:sz w:val="28"/>
                <w:szCs w:val="28"/>
              </w:rPr>
              <w:t>Phan Văn T</w:t>
            </w:r>
            <w:r>
              <w:rPr>
                <w:b/>
                <w:bCs/>
                <w:sz w:val="28"/>
                <w:szCs w:val="28"/>
              </w:rPr>
              <w:t>h</w:t>
            </w:r>
            <w:r w:rsidRPr="00F82CDE">
              <w:rPr>
                <w:b/>
                <w:bCs/>
                <w:sz w:val="28"/>
                <w:szCs w:val="28"/>
              </w:rPr>
              <w:t>ắng</w:t>
            </w:r>
          </w:p>
        </w:tc>
      </w:tr>
    </w:tbl>
    <w:p w14:paraId="534FC7E7" w14:textId="77777777" w:rsidR="00945705" w:rsidRDefault="00945705">
      <w:pPr>
        <w:spacing w:before="120" w:after="120"/>
        <w:ind w:firstLine="567"/>
        <w:jc w:val="both"/>
        <w:rPr>
          <w:sz w:val="28"/>
          <w:szCs w:val="28"/>
          <w:lang w:val="fr-FR"/>
        </w:rPr>
      </w:pPr>
    </w:p>
    <w:sectPr w:rsidR="00945705" w:rsidSect="00605817">
      <w:headerReference w:type="default" r:id="rId7"/>
      <w:pgSz w:w="11907" w:h="16840" w:code="9"/>
      <w:pgMar w:top="1134" w:right="1134" w:bottom="1134" w:left="1701" w:header="57" w:footer="5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57393" w14:textId="77777777" w:rsidR="00B947BF" w:rsidRDefault="00B947BF">
      <w:r>
        <w:separator/>
      </w:r>
    </w:p>
  </w:endnote>
  <w:endnote w:type="continuationSeparator" w:id="0">
    <w:p w14:paraId="0E35C2C7" w14:textId="77777777" w:rsidR="00B947BF" w:rsidRDefault="00B9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633F5" w14:textId="77777777" w:rsidR="00B947BF" w:rsidRDefault="00B947BF">
      <w:r>
        <w:rPr>
          <w:color w:val="000000"/>
        </w:rPr>
        <w:separator/>
      </w:r>
    </w:p>
  </w:footnote>
  <w:footnote w:type="continuationSeparator" w:id="0">
    <w:p w14:paraId="4045C946" w14:textId="77777777" w:rsidR="00B947BF" w:rsidRDefault="00B9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72D82" w14:textId="77777777" w:rsidR="00605817" w:rsidRDefault="00605817" w:rsidP="00605817">
    <w:pPr>
      <w:pStyle w:val="Header"/>
      <w:jc w:val="center"/>
    </w:pPr>
  </w:p>
  <w:sdt>
    <w:sdtPr>
      <w:id w:val="1757062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D6496DE" w14:textId="62A5706F" w:rsidR="00605817" w:rsidRDefault="00605817" w:rsidP="0060581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26D"/>
    <w:multiLevelType w:val="hybridMultilevel"/>
    <w:tmpl w:val="F3E2C6BC"/>
    <w:lvl w:ilvl="0" w:tplc="D256A72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705"/>
    <w:rsid w:val="00002B4B"/>
    <w:rsid w:val="0001761C"/>
    <w:rsid w:val="00021303"/>
    <w:rsid w:val="00040832"/>
    <w:rsid w:val="00041031"/>
    <w:rsid w:val="00042927"/>
    <w:rsid w:val="000612BB"/>
    <w:rsid w:val="000724E5"/>
    <w:rsid w:val="00082250"/>
    <w:rsid w:val="000928AE"/>
    <w:rsid w:val="00095770"/>
    <w:rsid w:val="000C59F4"/>
    <w:rsid w:val="000D2D30"/>
    <w:rsid w:val="000E0768"/>
    <w:rsid w:val="000E15A9"/>
    <w:rsid w:val="000E5681"/>
    <w:rsid w:val="00131CBC"/>
    <w:rsid w:val="00132099"/>
    <w:rsid w:val="00134BDD"/>
    <w:rsid w:val="001372E8"/>
    <w:rsid w:val="00141257"/>
    <w:rsid w:val="001459AE"/>
    <w:rsid w:val="001469CC"/>
    <w:rsid w:val="00161D8D"/>
    <w:rsid w:val="00163838"/>
    <w:rsid w:val="00166B39"/>
    <w:rsid w:val="00172DD0"/>
    <w:rsid w:val="001733B5"/>
    <w:rsid w:val="0017441F"/>
    <w:rsid w:val="00174955"/>
    <w:rsid w:val="00174B4C"/>
    <w:rsid w:val="00182C9A"/>
    <w:rsid w:val="00185550"/>
    <w:rsid w:val="00194097"/>
    <w:rsid w:val="001B1EDD"/>
    <w:rsid w:val="001C7D72"/>
    <w:rsid w:val="001D2013"/>
    <w:rsid w:val="001D338C"/>
    <w:rsid w:val="001E3892"/>
    <w:rsid w:val="001F1568"/>
    <w:rsid w:val="002000DB"/>
    <w:rsid w:val="00214DB5"/>
    <w:rsid w:val="002312A4"/>
    <w:rsid w:val="0023452A"/>
    <w:rsid w:val="0023470E"/>
    <w:rsid w:val="00241BAA"/>
    <w:rsid w:val="00261BB9"/>
    <w:rsid w:val="00263DB9"/>
    <w:rsid w:val="00270652"/>
    <w:rsid w:val="00280C04"/>
    <w:rsid w:val="00285CA1"/>
    <w:rsid w:val="00286E41"/>
    <w:rsid w:val="002A26B4"/>
    <w:rsid w:val="002A6AE9"/>
    <w:rsid w:val="002B178D"/>
    <w:rsid w:val="002B3AE9"/>
    <w:rsid w:val="002B4980"/>
    <w:rsid w:val="002C1F76"/>
    <w:rsid w:val="002C7F41"/>
    <w:rsid w:val="002D52CC"/>
    <w:rsid w:val="003072FC"/>
    <w:rsid w:val="00307EC3"/>
    <w:rsid w:val="003108F8"/>
    <w:rsid w:val="00312346"/>
    <w:rsid w:val="00333272"/>
    <w:rsid w:val="00334A6A"/>
    <w:rsid w:val="00346A86"/>
    <w:rsid w:val="00346AE2"/>
    <w:rsid w:val="00364A9A"/>
    <w:rsid w:val="003665A4"/>
    <w:rsid w:val="00367BEF"/>
    <w:rsid w:val="003712B1"/>
    <w:rsid w:val="0037130D"/>
    <w:rsid w:val="00382D0C"/>
    <w:rsid w:val="003B60ED"/>
    <w:rsid w:val="003C467C"/>
    <w:rsid w:val="003D0DC7"/>
    <w:rsid w:val="003D24D8"/>
    <w:rsid w:val="003D3932"/>
    <w:rsid w:val="003D6087"/>
    <w:rsid w:val="003D77F8"/>
    <w:rsid w:val="003F5D19"/>
    <w:rsid w:val="003F66B9"/>
    <w:rsid w:val="00404694"/>
    <w:rsid w:val="0040661B"/>
    <w:rsid w:val="004214AF"/>
    <w:rsid w:val="0042404A"/>
    <w:rsid w:val="00427D2A"/>
    <w:rsid w:val="00440CA9"/>
    <w:rsid w:val="00444E45"/>
    <w:rsid w:val="004609E6"/>
    <w:rsid w:val="004743A7"/>
    <w:rsid w:val="004761C9"/>
    <w:rsid w:val="00477F7B"/>
    <w:rsid w:val="004A0E97"/>
    <w:rsid w:val="004A2BB5"/>
    <w:rsid w:val="004C25EF"/>
    <w:rsid w:val="004D664B"/>
    <w:rsid w:val="004F6315"/>
    <w:rsid w:val="00501563"/>
    <w:rsid w:val="00501FFF"/>
    <w:rsid w:val="0052025A"/>
    <w:rsid w:val="00525D2C"/>
    <w:rsid w:val="0053122C"/>
    <w:rsid w:val="00534B43"/>
    <w:rsid w:val="00541594"/>
    <w:rsid w:val="00552C20"/>
    <w:rsid w:val="005626FA"/>
    <w:rsid w:val="00563E01"/>
    <w:rsid w:val="00590C63"/>
    <w:rsid w:val="00593D97"/>
    <w:rsid w:val="0059569C"/>
    <w:rsid w:val="005959C6"/>
    <w:rsid w:val="00595A9E"/>
    <w:rsid w:val="005B1C8E"/>
    <w:rsid w:val="005B23FE"/>
    <w:rsid w:val="005C5577"/>
    <w:rsid w:val="005D20B9"/>
    <w:rsid w:val="005D5D3B"/>
    <w:rsid w:val="005E48BE"/>
    <w:rsid w:val="00603984"/>
    <w:rsid w:val="00605817"/>
    <w:rsid w:val="006123F2"/>
    <w:rsid w:val="006156F1"/>
    <w:rsid w:val="00615DCD"/>
    <w:rsid w:val="006163B6"/>
    <w:rsid w:val="006312EE"/>
    <w:rsid w:val="00670A53"/>
    <w:rsid w:val="00681E90"/>
    <w:rsid w:val="00695A0C"/>
    <w:rsid w:val="006B23CA"/>
    <w:rsid w:val="006C1A3C"/>
    <w:rsid w:val="006E17C8"/>
    <w:rsid w:val="006E76CE"/>
    <w:rsid w:val="006F7FF3"/>
    <w:rsid w:val="00700769"/>
    <w:rsid w:val="00713894"/>
    <w:rsid w:val="007164C6"/>
    <w:rsid w:val="007201B4"/>
    <w:rsid w:val="0072088E"/>
    <w:rsid w:val="00723B7E"/>
    <w:rsid w:val="00724F2D"/>
    <w:rsid w:val="007630BA"/>
    <w:rsid w:val="00771398"/>
    <w:rsid w:val="007A6256"/>
    <w:rsid w:val="007B2AB4"/>
    <w:rsid w:val="007B2C6D"/>
    <w:rsid w:val="007B4227"/>
    <w:rsid w:val="007C40AA"/>
    <w:rsid w:val="007C606A"/>
    <w:rsid w:val="007C78B2"/>
    <w:rsid w:val="007D3646"/>
    <w:rsid w:val="008005C0"/>
    <w:rsid w:val="0080301B"/>
    <w:rsid w:val="0081330E"/>
    <w:rsid w:val="008205F7"/>
    <w:rsid w:val="008254EF"/>
    <w:rsid w:val="00830BBA"/>
    <w:rsid w:val="00846A89"/>
    <w:rsid w:val="008734AD"/>
    <w:rsid w:val="00895368"/>
    <w:rsid w:val="008A7019"/>
    <w:rsid w:val="008C32AB"/>
    <w:rsid w:val="008D5140"/>
    <w:rsid w:val="008E38A3"/>
    <w:rsid w:val="008F0963"/>
    <w:rsid w:val="008F6A62"/>
    <w:rsid w:val="008F75F4"/>
    <w:rsid w:val="00903977"/>
    <w:rsid w:val="0092706F"/>
    <w:rsid w:val="00927FC9"/>
    <w:rsid w:val="009324A1"/>
    <w:rsid w:val="00945705"/>
    <w:rsid w:val="00946F6D"/>
    <w:rsid w:val="00964417"/>
    <w:rsid w:val="009761EA"/>
    <w:rsid w:val="0098050C"/>
    <w:rsid w:val="00984185"/>
    <w:rsid w:val="00987E96"/>
    <w:rsid w:val="00997E2A"/>
    <w:rsid w:val="009C0244"/>
    <w:rsid w:val="009C6B56"/>
    <w:rsid w:val="009C7B4B"/>
    <w:rsid w:val="009E5C02"/>
    <w:rsid w:val="009E7ECF"/>
    <w:rsid w:val="009F4B30"/>
    <w:rsid w:val="009F6B2D"/>
    <w:rsid w:val="00A0639C"/>
    <w:rsid w:val="00A14F19"/>
    <w:rsid w:val="00A22A65"/>
    <w:rsid w:val="00A24B85"/>
    <w:rsid w:val="00A35204"/>
    <w:rsid w:val="00A371AA"/>
    <w:rsid w:val="00A475CA"/>
    <w:rsid w:val="00A5690C"/>
    <w:rsid w:val="00A70994"/>
    <w:rsid w:val="00A75FD7"/>
    <w:rsid w:val="00A84A61"/>
    <w:rsid w:val="00A879AE"/>
    <w:rsid w:val="00A9224B"/>
    <w:rsid w:val="00AB0BEA"/>
    <w:rsid w:val="00AB328F"/>
    <w:rsid w:val="00AC0488"/>
    <w:rsid w:val="00AC46DA"/>
    <w:rsid w:val="00AF4FB1"/>
    <w:rsid w:val="00B01771"/>
    <w:rsid w:val="00B05998"/>
    <w:rsid w:val="00B11609"/>
    <w:rsid w:val="00B2064B"/>
    <w:rsid w:val="00B30116"/>
    <w:rsid w:val="00B338CB"/>
    <w:rsid w:val="00B62FAA"/>
    <w:rsid w:val="00B70F63"/>
    <w:rsid w:val="00B77B49"/>
    <w:rsid w:val="00B80426"/>
    <w:rsid w:val="00B92ECD"/>
    <w:rsid w:val="00B947BF"/>
    <w:rsid w:val="00BA0063"/>
    <w:rsid w:val="00BA2D93"/>
    <w:rsid w:val="00BA5508"/>
    <w:rsid w:val="00BD051B"/>
    <w:rsid w:val="00BD6C6C"/>
    <w:rsid w:val="00BE01B6"/>
    <w:rsid w:val="00C01256"/>
    <w:rsid w:val="00C30636"/>
    <w:rsid w:val="00C425F9"/>
    <w:rsid w:val="00C44738"/>
    <w:rsid w:val="00C645E1"/>
    <w:rsid w:val="00C64666"/>
    <w:rsid w:val="00C76DA8"/>
    <w:rsid w:val="00C8340F"/>
    <w:rsid w:val="00C9498A"/>
    <w:rsid w:val="00C954F5"/>
    <w:rsid w:val="00CA62D7"/>
    <w:rsid w:val="00CB4028"/>
    <w:rsid w:val="00CC05A0"/>
    <w:rsid w:val="00CC1FEE"/>
    <w:rsid w:val="00CC6847"/>
    <w:rsid w:val="00CF37CF"/>
    <w:rsid w:val="00D11CEC"/>
    <w:rsid w:val="00D129C7"/>
    <w:rsid w:val="00D25257"/>
    <w:rsid w:val="00D25359"/>
    <w:rsid w:val="00D25AB8"/>
    <w:rsid w:val="00D3670A"/>
    <w:rsid w:val="00D36C08"/>
    <w:rsid w:val="00D552C2"/>
    <w:rsid w:val="00D7577B"/>
    <w:rsid w:val="00D76306"/>
    <w:rsid w:val="00D81A21"/>
    <w:rsid w:val="00D94CD9"/>
    <w:rsid w:val="00D97A26"/>
    <w:rsid w:val="00DA07F9"/>
    <w:rsid w:val="00DB3808"/>
    <w:rsid w:val="00DD1B78"/>
    <w:rsid w:val="00DF09DB"/>
    <w:rsid w:val="00E06E17"/>
    <w:rsid w:val="00E106D9"/>
    <w:rsid w:val="00E1433B"/>
    <w:rsid w:val="00E261A2"/>
    <w:rsid w:val="00E363D4"/>
    <w:rsid w:val="00E54220"/>
    <w:rsid w:val="00E60C52"/>
    <w:rsid w:val="00E92D6E"/>
    <w:rsid w:val="00E97C7A"/>
    <w:rsid w:val="00EC5A5E"/>
    <w:rsid w:val="00ED0A98"/>
    <w:rsid w:val="00EE325B"/>
    <w:rsid w:val="00EF07F2"/>
    <w:rsid w:val="00F234BB"/>
    <w:rsid w:val="00F234D9"/>
    <w:rsid w:val="00F30897"/>
    <w:rsid w:val="00F32B60"/>
    <w:rsid w:val="00F32F9B"/>
    <w:rsid w:val="00F45C39"/>
    <w:rsid w:val="00F516D6"/>
    <w:rsid w:val="00F53212"/>
    <w:rsid w:val="00F65FD6"/>
    <w:rsid w:val="00F67BB0"/>
    <w:rsid w:val="00F72460"/>
    <w:rsid w:val="00F82CDE"/>
    <w:rsid w:val="00F853D9"/>
    <w:rsid w:val="00F91E42"/>
    <w:rsid w:val="00FA7B78"/>
    <w:rsid w:val="00FB033F"/>
    <w:rsid w:val="00FB1AE3"/>
    <w:rsid w:val="00FD70B9"/>
    <w:rsid w:val="00FE37DC"/>
    <w:rsid w:val="00FF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123D7C"/>
  <w15:docId w15:val="{4BAFD5AB-3CC5-42FE-B561-E3D43651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  <w:sz w:val="2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jc w:val="center"/>
      <w:outlineLvl w:val="3"/>
    </w:pPr>
    <w:rPr>
      <w:rFonts w:ascii="VNI-Times" w:hAnsi="VNI-Times"/>
      <w:b/>
      <w:sz w:val="26"/>
      <w:szCs w:val="20"/>
      <w:lang w:val="en-GB"/>
    </w:rPr>
  </w:style>
  <w:style w:type="paragraph" w:styleId="Heading5">
    <w:name w:val="heading 5"/>
    <w:basedOn w:val="Normal"/>
    <w:next w:val="Normal"/>
    <w:qFormat/>
    <w:pPr>
      <w:keepNext/>
      <w:overflowPunct w:val="0"/>
      <w:autoSpaceDE w:val="0"/>
      <w:jc w:val="center"/>
      <w:outlineLvl w:val="4"/>
    </w:pPr>
    <w:rPr>
      <w:rFonts w:ascii="VNI-Times" w:hAnsi="VNI-Times"/>
      <w:i/>
      <w:sz w:val="26"/>
      <w:szCs w:val="20"/>
      <w:lang w:val="en-GB"/>
    </w:rPr>
  </w:style>
  <w:style w:type="paragraph" w:styleId="Heading6">
    <w:name w:val="heading 6"/>
    <w:basedOn w:val="Normal"/>
    <w:next w:val="Normal"/>
    <w:qFormat/>
    <w:pPr>
      <w:keepNext/>
      <w:overflowPunct w:val="0"/>
      <w:autoSpaceDE w:val="0"/>
      <w:jc w:val="center"/>
      <w:outlineLvl w:val="5"/>
    </w:pPr>
    <w:rPr>
      <w:rFonts w:ascii="VNI-Times" w:hAnsi="VNI-Times"/>
      <w:b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both"/>
    </w:pPr>
    <w:rPr>
      <w:sz w:val="28"/>
    </w:rPr>
  </w:style>
  <w:style w:type="paragraph" w:styleId="BodyText2">
    <w:name w:val="Body Text 2"/>
    <w:basedOn w:val="Normal"/>
    <w:pPr>
      <w:overflowPunct w:val="0"/>
      <w:autoSpaceDE w:val="0"/>
      <w:ind w:firstLine="720"/>
      <w:jc w:val="both"/>
    </w:pPr>
    <w:rPr>
      <w:rFonts w:ascii="VNI-Times" w:hAnsi="VNI-Times"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overflowPunct w:val="0"/>
      <w:autoSpaceDE w:val="0"/>
    </w:pPr>
    <w:rPr>
      <w:rFonts w:ascii="VNI-Times" w:hAnsi="VNI-Times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Indent">
    <w:name w:val="Body Text Indent"/>
    <w:basedOn w:val="Normal"/>
    <w:link w:val="BodyTextIndentChar"/>
    <w:pPr>
      <w:spacing w:before="120" w:after="120"/>
      <w:ind w:firstLine="720"/>
      <w:jc w:val="both"/>
    </w:pPr>
    <w:rPr>
      <w:sz w:val="28"/>
      <w:lang w:val="vi-VN" w:eastAsia="vi-VN"/>
    </w:rPr>
  </w:style>
  <w:style w:type="paragraph" w:customStyle="1" w:styleId="Char">
    <w:name w:val="Char"/>
    <w:autoRedefine/>
    <w:pPr>
      <w:tabs>
        <w:tab w:val="left" w:pos="1152"/>
      </w:tabs>
      <w:suppressAutoHyphens/>
      <w:autoSpaceDN w:val="0"/>
      <w:spacing w:before="120" w:after="120" w:line="312" w:lineRule="auto"/>
      <w:textAlignment w:val="baseline"/>
    </w:pPr>
    <w:rPr>
      <w:rFonts w:ascii="Arial" w:hAnsi="Arial" w:cs="Arial"/>
      <w:sz w:val="26"/>
      <w:szCs w:val="26"/>
      <w:lang w:val="en-US" w:eastAsia="en-US"/>
    </w:rPr>
  </w:style>
  <w:style w:type="paragraph" w:customStyle="1" w:styleId="CharCharChar1Char">
    <w:name w:val="Char Char Char1 Char"/>
    <w:basedOn w:val="Normal"/>
    <w:pPr>
      <w:suppressAutoHyphens w:val="0"/>
      <w:spacing w:after="160" w:line="240" w:lineRule="exact"/>
      <w:textAlignment w:val="auto"/>
    </w:pPr>
    <w:rPr>
      <w:rFonts w:ascii="Tahoma" w:eastAsia="PMingLiU" w:hAnsi="Tahoma"/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CharCharCharChar">
    <w:name w:val="Char Char Char Char"/>
    <w:basedOn w:val="Normal"/>
    <w:pPr>
      <w:suppressAutoHyphens w:val="0"/>
      <w:spacing w:after="160" w:line="240" w:lineRule="exact"/>
      <w:textAlignment w:val="auto"/>
    </w:pPr>
    <w:rPr>
      <w:rFonts w:ascii="Arial" w:hAnsi="Arial"/>
      <w:sz w:val="22"/>
      <w:szCs w:val="22"/>
    </w:rPr>
  </w:style>
  <w:style w:type="paragraph" w:customStyle="1" w:styleId="CharCharCharChar0">
    <w:name w:val="Char Char Char Char"/>
    <w:next w:val="Normal"/>
    <w:autoRedefine/>
    <w:pPr>
      <w:autoSpaceDN w:val="0"/>
      <w:spacing w:after="160" w:line="240" w:lineRule="exact"/>
      <w:jc w:val="both"/>
    </w:pPr>
    <w:rPr>
      <w:sz w:val="28"/>
      <w:szCs w:val="22"/>
      <w:lang w:val="en-US" w:eastAsia="en-US"/>
    </w:rPr>
  </w:style>
  <w:style w:type="character" w:styleId="Strong">
    <w:name w:val="Strong"/>
    <w:uiPriority w:val="22"/>
    <w:qFormat/>
    <w:rsid w:val="00280C04"/>
    <w:rPr>
      <w:b/>
      <w:bCs/>
    </w:rPr>
  </w:style>
  <w:style w:type="paragraph" w:customStyle="1" w:styleId="than">
    <w:name w:val="than"/>
    <w:basedOn w:val="Normal"/>
    <w:rsid w:val="00440CA9"/>
    <w:pPr>
      <w:suppressAutoHyphens w:val="0"/>
      <w:spacing w:before="100" w:after="100"/>
      <w:textAlignment w:val="auto"/>
    </w:pPr>
    <w:rPr>
      <w:rFonts w:ascii="Arial" w:hAnsi="Arial" w:cs="Arial"/>
      <w:color w:val="666666"/>
      <w:sz w:val="18"/>
      <w:szCs w:val="18"/>
    </w:rPr>
  </w:style>
  <w:style w:type="character" w:customStyle="1" w:styleId="BodyTextIndentChar">
    <w:name w:val="Body Text Indent Char"/>
    <w:link w:val="BodyTextIndent"/>
    <w:rsid w:val="00A35204"/>
    <w:rPr>
      <w:sz w:val="28"/>
      <w:szCs w:val="24"/>
      <w:lang w:val="vi-VN" w:eastAsia="vi-VN"/>
    </w:rPr>
  </w:style>
  <w:style w:type="character" w:customStyle="1" w:styleId="FooterChar">
    <w:name w:val="Footer Char"/>
    <w:link w:val="Footer"/>
    <w:uiPriority w:val="99"/>
    <w:rsid w:val="0037130D"/>
    <w:rPr>
      <w:sz w:val="24"/>
      <w:szCs w:val="24"/>
    </w:rPr>
  </w:style>
  <w:style w:type="character" w:styleId="Hyperlink">
    <w:name w:val="Hyperlink"/>
    <w:uiPriority w:val="99"/>
    <w:semiHidden/>
    <w:unhideWhenUsed/>
    <w:rsid w:val="001372E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72E8"/>
    <w:pPr>
      <w:suppressAutoHyphens w:val="0"/>
      <w:autoSpaceDN/>
      <w:spacing w:before="100" w:beforeAutospacing="1" w:after="100" w:afterAutospacing="1"/>
      <w:textAlignment w:val="auto"/>
    </w:pPr>
    <w:rPr>
      <w:lang w:bidi="he-IL"/>
    </w:rPr>
  </w:style>
  <w:style w:type="character" w:styleId="Emphasis">
    <w:name w:val="Emphasis"/>
    <w:uiPriority w:val="20"/>
    <w:qFormat/>
    <w:rsid w:val="00E106D9"/>
    <w:rPr>
      <w:i/>
      <w:iCs/>
    </w:rPr>
  </w:style>
  <w:style w:type="paragraph" w:customStyle="1" w:styleId="MyStyleJ">
    <w:name w:val="MyStyleJ"/>
    <w:basedOn w:val="Normal"/>
    <w:qFormat/>
    <w:rsid w:val="002A26B4"/>
    <w:pPr>
      <w:suppressAutoHyphens w:val="0"/>
      <w:autoSpaceDN/>
      <w:spacing w:before="120" w:line="276" w:lineRule="auto"/>
      <w:jc w:val="both"/>
      <w:textAlignment w:val="auto"/>
    </w:pPr>
    <w:rPr>
      <w:sz w:val="26"/>
      <w:szCs w:val="20"/>
    </w:rPr>
  </w:style>
  <w:style w:type="paragraph" w:styleId="Title">
    <w:name w:val="Title"/>
    <w:basedOn w:val="Normal"/>
    <w:link w:val="TitleChar"/>
    <w:qFormat/>
    <w:rsid w:val="00021303"/>
    <w:pPr>
      <w:suppressAutoHyphens w:val="0"/>
      <w:autoSpaceDN/>
      <w:jc w:val="center"/>
      <w:textAlignment w:val="auto"/>
    </w:pPr>
    <w:rPr>
      <w:rFonts w:ascii="VNI-Times" w:hAnsi="VNI-Times"/>
      <w:b/>
      <w:sz w:val="26"/>
      <w:szCs w:val="20"/>
      <w:lang w:val="x-none" w:eastAsia="x-none"/>
    </w:rPr>
  </w:style>
  <w:style w:type="character" w:customStyle="1" w:styleId="TitleChar">
    <w:name w:val="Title Char"/>
    <w:link w:val="Title"/>
    <w:rsid w:val="00021303"/>
    <w:rPr>
      <w:rFonts w:ascii="VNI-Times" w:hAnsi="VNI-Times"/>
      <w:b/>
      <w:sz w:val="26"/>
      <w:lang w:val="x-none" w:eastAsia="x-none" w:bidi="ar-SA"/>
    </w:rPr>
  </w:style>
  <w:style w:type="character" w:customStyle="1" w:styleId="CharChar9">
    <w:name w:val="Char Char9"/>
    <w:locked/>
    <w:rsid w:val="00CC05A0"/>
    <w:rPr>
      <w:rFonts w:ascii="VNI-Times" w:hAnsi="VNI-Times"/>
      <w:b/>
      <w:sz w:val="26"/>
      <w:lang w:val="x-none" w:eastAsia="x-none" w:bidi="ar-SA"/>
    </w:rPr>
  </w:style>
  <w:style w:type="table" w:styleId="TableGrid">
    <w:name w:val="Table Grid"/>
    <w:basedOn w:val="TableNormal"/>
    <w:rsid w:val="00C30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D81A21"/>
    <w:pPr>
      <w:suppressAutoHyphens w:val="0"/>
      <w:autoSpaceDE w:val="0"/>
      <w:textAlignment w:val="auto"/>
    </w:pPr>
    <w:rPr>
      <w:sz w:val="20"/>
      <w:szCs w:val="20"/>
      <w:lang w:val="en-GB"/>
    </w:rPr>
  </w:style>
  <w:style w:type="character" w:styleId="FootnoteReference">
    <w:name w:val="footnote reference"/>
    <w:rsid w:val="00D81A21"/>
    <w:rPr>
      <w:sz w:val="26"/>
      <w:vertAlign w:val="superscript"/>
      <w:lang w:val="en-US" w:eastAsia="en-US" w:bidi="ar-SA"/>
    </w:rPr>
  </w:style>
  <w:style w:type="paragraph" w:customStyle="1" w:styleId="MyStyleK">
    <w:name w:val="MyStyleK"/>
    <w:basedOn w:val="Normal"/>
    <w:link w:val="MyStyleKChar"/>
    <w:rsid w:val="00D81A21"/>
    <w:pPr>
      <w:suppressAutoHyphens w:val="0"/>
      <w:autoSpaceDN/>
      <w:spacing w:before="120"/>
      <w:jc w:val="both"/>
      <w:textAlignment w:val="auto"/>
    </w:pPr>
    <w:rPr>
      <w:color w:val="000000"/>
      <w:sz w:val="28"/>
      <w:szCs w:val="20"/>
      <w:lang w:val="x-none" w:eastAsia="x-none"/>
    </w:rPr>
  </w:style>
  <w:style w:type="character" w:customStyle="1" w:styleId="MyStyleKChar">
    <w:name w:val="MyStyleK Char"/>
    <w:link w:val="MyStyleK"/>
    <w:rsid w:val="00D81A21"/>
    <w:rPr>
      <w:color w:val="000000"/>
      <w:sz w:val="28"/>
      <w:lang w:val="x-none" w:eastAsia="x-none" w:bidi="ar-SA"/>
    </w:rPr>
  </w:style>
  <w:style w:type="character" w:customStyle="1" w:styleId="FootnoteTextChar">
    <w:name w:val="Footnote Text Char"/>
    <w:link w:val="FootnoteText"/>
    <w:rsid w:val="00D81A21"/>
    <w:rPr>
      <w:lang w:val="en-GB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605817"/>
    <w:rPr>
      <w:rFonts w:ascii="VNI-Times" w:hAnsi="VNI-Times"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>Sky123.Org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Anh Tai</dc:creator>
  <cp:lastModifiedBy>A</cp:lastModifiedBy>
  <cp:revision>8</cp:revision>
  <cp:lastPrinted>2020-02-18T11:08:00Z</cp:lastPrinted>
  <dcterms:created xsi:type="dcterms:W3CDTF">2020-12-04T08:16:00Z</dcterms:created>
  <dcterms:modified xsi:type="dcterms:W3CDTF">2020-12-11T09:57:00Z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0x0101000FCE57EBDE06D14FB4FF861A19D92BB6</vt:lpwstr>
  </property>
</Properties>
</file>